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37" w:rsidRPr="006658E5" w:rsidRDefault="00B21F37" w:rsidP="00B21F37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6658E5">
        <w:rPr>
          <w:rFonts w:ascii="Sylfaen" w:hAnsi="Sylfaen" w:cs="Arial"/>
          <w:b/>
          <w:sz w:val="20"/>
          <w:szCs w:val="20"/>
        </w:rPr>
        <w:t xml:space="preserve">ԳՆՄԱՆ ՓԱՍՏԱԹՂԹԵՐ </w:t>
      </w:r>
      <w:r w:rsidRPr="006658E5">
        <w:rPr>
          <w:rStyle w:val="FootnoteReference"/>
          <w:rFonts w:ascii="Sylfaen" w:hAnsi="Sylfaen" w:cs="Arial"/>
          <w:b/>
          <w:sz w:val="20"/>
          <w:szCs w:val="20"/>
        </w:rPr>
        <w:footnoteReference w:id="1"/>
      </w:r>
    </w:p>
    <w:p w:rsidR="00B21F37" w:rsidRPr="006658E5" w:rsidRDefault="00B21F37" w:rsidP="00B21F37">
      <w:pPr>
        <w:ind w:firstLine="0"/>
        <w:jc w:val="center"/>
        <w:rPr>
          <w:rFonts w:ascii="Sylfaen" w:hAnsi="Sylfaen" w:cs="Arial"/>
          <w:b/>
          <w:sz w:val="20"/>
          <w:szCs w:val="20"/>
          <w:highlight w:val="yellow"/>
        </w:rPr>
      </w:pPr>
    </w:p>
    <w:p w:rsidR="00B21F37" w:rsidRPr="006658E5" w:rsidRDefault="00B21F37" w:rsidP="00B21F37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  <w:proofErr w:type="spellStart"/>
      <w:r w:rsidRPr="006658E5">
        <w:rPr>
          <w:rFonts w:ascii="Sylfaen" w:hAnsi="Sylfaen" w:cs="Arial"/>
          <w:b/>
          <w:sz w:val="20"/>
          <w:szCs w:val="20"/>
        </w:rPr>
        <w:t>Գնառաջարկների</w:t>
      </w:r>
      <w:proofErr w:type="spellEnd"/>
      <w:r w:rsidRPr="006658E5">
        <w:rPr>
          <w:rFonts w:ascii="Sylfaen" w:hAnsi="Sylfaen" w:cs="Arial"/>
          <w:b/>
          <w:sz w:val="20"/>
          <w:szCs w:val="20"/>
        </w:rPr>
        <w:t xml:space="preserve"> ներկայացման բաց հարցում </w:t>
      </w:r>
    </w:p>
    <w:p w:rsidR="006864AB" w:rsidRPr="006658E5" w:rsidRDefault="006864AB" w:rsidP="00B21F37">
      <w:pPr>
        <w:pStyle w:val="ListParagraph"/>
        <w:spacing w:after="120"/>
        <w:ind w:left="0"/>
        <w:rPr>
          <w:rFonts w:ascii="Sylfaen" w:hAnsi="Sylfaen" w:cs="Arial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B21F37" w:rsidRPr="006658E5" w:rsidTr="009F50C2">
        <w:trPr>
          <w:trHeight w:val="401"/>
        </w:trPr>
        <w:tc>
          <w:tcPr>
            <w:tcW w:w="1951" w:type="dxa"/>
          </w:tcPr>
          <w:p w:rsidR="00B21F37" w:rsidRPr="006658E5" w:rsidRDefault="00B21F37" w:rsidP="009F50C2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bookmarkStart w:id="16" w:name="_Hlk115866551"/>
            <w:r w:rsidRPr="006658E5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B21F37" w:rsidRPr="00090085" w:rsidRDefault="00285222" w:rsidP="009F50C2">
            <w:pPr>
              <w:ind w:firstLine="0"/>
              <w:rPr>
                <w:rFonts w:ascii="Sylfaen" w:hAnsi="Sylfaen" w:cs="Arial"/>
                <w:b/>
                <w:bCs/>
                <w:iCs/>
                <w:sz w:val="22"/>
                <w:szCs w:val="22"/>
              </w:rPr>
            </w:pPr>
            <w:r w:rsidRPr="00090085">
              <w:rPr>
                <w:rFonts w:ascii="Sylfaen" w:hAnsi="Sylfaen"/>
                <w:bCs/>
                <w:noProof/>
                <w:sz w:val="20"/>
                <w:szCs w:val="20"/>
              </w:rPr>
              <w:t>Օպտիկական մանրաթելային գծեր (տեխնիկական  սպասարկում և ըստ պահանջի վերանորոգում</w:t>
            </w:r>
            <w:r w:rsidRPr="00090085">
              <w:rPr>
                <w:rFonts w:ascii="Sylfaen" w:hAnsi="Sylfaen"/>
                <w:bCs/>
                <w:noProof/>
                <w:sz w:val="22"/>
                <w:szCs w:val="22"/>
              </w:rPr>
              <w:t>)</w:t>
            </w:r>
          </w:p>
        </w:tc>
      </w:tr>
    </w:tbl>
    <w:bookmarkEnd w:id="16"/>
    <w:p w:rsidR="007C78F9" w:rsidRPr="006658E5" w:rsidRDefault="007C78F9" w:rsidP="007C78F9">
      <w:pPr>
        <w:ind w:firstLine="0"/>
        <w:jc w:val="center"/>
        <w:rPr>
          <w:rFonts w:ascii="Sylfaen" w:hAnsi="Sylfaen" w:cs="Arial"/>
          <w:b/>
          <w:bCs/>
          <w:i/>
          <w:sz w:val="20"/>
          <w:szCs w:val="20"/>
        </w:rPr>
      </w:pPr>
      <w:r w:rsidRPr="006658E5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B21F37" w:rsidRPr="006658E5" w:rsidRDefault="00B21F37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7" w:name="_Toc295313969"/>
    </w:p>
    <w:p w:rsidR="00B21F37" w:rsidRPr="006658E5" w:rsidRDefault="00B21F37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7"/>
    <w:p w:rsidR="00B876F6" w:rsidRPr="006658E5" w:rsidRDefault="00B876F6" w:rsidP="00B876F6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r w:rsidRPr="006658E5">
        <w:rPr>
          <w:rFonts w:ascii="Sylfaen" w:hAnsi="Sylfaen" w:cs="Arial"/>
          <w:b/>
          <w:sz w:val="20"/>
          <w:szCs w:val="20"/>
        </w:rPr>
        <w:t>1. Ընդհանուր դրույթներ.</w:t>
      </w:r>
    </w:p>
    <w:p w:rsidR="00B876F6" w:rsidRPr="006658E5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 xml:space="preserve">Սույն Գնման փաստաթղթերում (ԳՓ) կիրառվող բոլոր տերմիններն ու </w:t>
      </w:r>
      <w:proofErr w:type="spellStart"/>
      <w:r w:rsidRPr="006658E5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Pr="006658E5">
        <w:rPr>
          <w:rFonts w:ascii="Sylfaen" w:hAnsi="Sylfaen" w:cs="Arial"/>
          <w:sz w:val="20"/>
          <w:szCs w:val="20"/>
        </w:rPr>
        <w:t xml:space="preserve"> կիրառվում են «</w:t>
      </w:r>
      <w:proofErr w:type="spellStart"/>
      <w:r w:rsidRPr="006658E5">
        <w:rPr>
          <w:rFonts w:ascii="Sylfaen" w:hAnsi="Sylfaen" w:cs="Arial"/>
          <w:sz w:val="20"/>
          <w:szCs w:val="20"/>
        </w:rPr>
        <w:t>Վիվա</w:t>
      </w:r>
      <w:proofErr w:type="spellEnd"/>
      <w:r w:rsidRPr="006658E5">
        <w:rPr>
          <w:rFonts w:ascii="Sylfaen" w:hAnsi="Sylfaen" w:cs="Arial"/>
          <w:sz w:val="20"/>
          <w:szCs w:val="20"/>
        </w:rPr>
        <w:t xml:space="preserve"> Արմենիա» ՓԲԸ-ի գնման կանոններում», «Գործնական հարաբերություններ մատակարարների հետ և  </w:t>
      </w:r>
      <w:proofErr w:type="spellStart"/>
      <w:r w:rsidRPr="006658E5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6658E5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B876F6" w:rsidRPr="006658E5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1.1. Կազմակերպիչ՝ «</w:t>
      </w:r>
      <w:proofErr w:type="spellStart"/>
      <w:r w:rsidRPr="006658E5">
        <w:rPr>
          <w:rFonts w:ascii="Sylfaen" w:hAnsi="Sylfaen" w:cs="Arial"/>
          <w:sz w:val="20"/>
          <w:szCs w:val="20"/>
        </w:rPr>
        <w:t>Վիվա</w:t>
      </w:r>
      <w:proofErr w:type="spellEnd"/>
      <w:r w:rsidRPr="006658E5">
        <w:rPr>
          <w:rFonts w:ascii="Sylfaen" w:hAnsi="Sylfaen" w:cs="Arial"/>
          <w:sz w:val="20"/>
          <w:szCs w:val="20"/>
        </w:rPr>
        <w:t xml:space="preserve"> Արմենիա» ՓԲԸ Գնումների բաժին</w:t>
      </w:r>
    </w:p>
    <w:p w:rsidR="007C78F9" w:rsidRPr="006658E5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4589"/>
        <w:gridCol w:w="2341"/>
      </w:tblGrid>
      <w:tr w:rsidR="008A370F" w:rsidRPr="006658E5" w:rsidTr="008A370F">
        <w:trPr>
          <w:trHeight w:val="488"/>
        </w:trPr>
        <w:tc>
          <w:tcPr>
            <w:tcW w:w="1062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8A370F" w:rsidRPr="006658E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8A370F" w:rsidRPr="006658E5" w:rsidTr="00330A7A">
        <w:trPr>
          <w:trHeight w:val="64"/>
        </w:trPr>
        <w:tc>
          <w:tcPr>
            <w:tcW w:w="3690" w:type="dxa"/>
            <w:shd w:val="pct10" w:color="auto" w:fill="auto"/>
          </w:tcPr>
          <w:p w:rsidR="008A370F" w:rsidRPr="006658E5" w:rsidRDefault="008A370F" w:rsidP="009F50C2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8A370F" w:rsidRPr="000F0BEE" w:rsidRDefault="000F0BEE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Սասուն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Կոստանյան</w:t>
            </w:r>
            <w:proofErr w:type="spellEnd"/>
          </w:p>
          <w:p w:rsidR="00352B88" w:rsidRDefault="001037A5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>Տեխնիկական և ծառայությունների գնումների մասնագետ</w:t>
            </w:r>
          </w:p>
          <w:p w:rsidR="008A370F" w:rsidRPr="006658E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 xml:space="preserve">Գնումների բաժին </w:t>
            </w:r>
          </w:p>
          <w:p w:rsidR="008A370F" w:rsidRPr="006658E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>«</w:t>
            </w:r>
            <w:proofErr w:type="spellStart"/>
            <w:r w:rsidR="00F87F9A" w:rsidRPr="006658E5">
              <w:rPr>
                <w:rFonts w:ascii="Sylfaen" w:hAnsi="Sylfaen" w:cs="Arial"/>
                <w:sz w:val="20"/>
                <w:szCs w:val="20"/>
              </w:rPr>
              <w:t>Վ</w:t>
            </w:r>
            <w:r w:rsidR="00200717">
              <w:rPr>
                <w:rFonts w:ascii="Sylfaen" w:hAnsi="Sylfaen" w:cs="Arial"/>
                <w:sz w:val="20"/>
                <w:szCs w:val="20"/>
              </w:rPr>
              <w:t>ի</w:t>
            </w:r>
            <w:r w:rsidR="00F87F9A" w:rsidRPr="006658E5">
              <w:rPr>
                <w:rFonts w:ascii="Sylfaen" w:hAnsi="Sylfaen" w:cs="Arial"/>
                <w:sz w:val="20"/>
                <w:szCs w:val="20"/>
              </w:rPr>
              <w:t>վա</w:t>
            </w:r>
            <w:proofErr w:type="spellEnd"/>
            <w:r w:rsidR="00F87F9A" w:rsidRPr="006658E5">
              <w:rPr>
                <w:rFonts w:ascii="Sylfaen" w:hAnsi="Sylfaen" w:cs="Arial"/>
                <w:sz w:val="20"/>
                <w:szCs w:val="20"/>
              </w:rPr>
              <w:t xml:space="preserve"> Արմենիա</w:t>
            </w:r>
            <w:r w:rsidRPr="006658E5">
              <w:rPr>
                <w:rFonts w:ascii="Sylfaen" w:hAnsi="Sylfaen" w:cs="Arial"/>
                <w:sz w:val="20"/>
                <w:szCs w:val="20"/>
              </w:rPr>
              <w:t xml:space="preserve">» ՓԲԸ </w:t>
            </w:r>
          </w:p>
          <w:p w:rsidR="008A370F" w:rsidRPr="006658E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>Արգիշտի փ. 4/1</w:t>
            </w:r>
          </w:p>
          <w:p w:rsidR="008A370F" w:rsidRPr="006658E5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 xml:space="preserve">ՀՀ, ք. </w:t>
            </w:r>
            <w:proofErr w:type="spellStart"/>
            <w:r w:rsidRPr="006658E5">
              <w:rPr>
                <w:rFonts w:ascii="Sylfaen" w:hAnsi="Sylfaen" w:cs="Arial"/>
                <w:sz w:val="20"/>
                <w:szCs w:val="20"/>
              </w:rPr>
              <w:t>Երևան</w:t>
            </w:r>
            <w:proofErr w:type="spellEnd"/>
            <w:r w:rsidRPr="006658E5">
              <w:rPr>
                <w:rFonts w:ascii="Sylfaen" w:hAnsi="Sylfaen" w:cs="Arial"/>
                <w:sz w:val="20"/>
                <w:szCs w:val="20"/>
              </w:rPr>
              <w:t xml:space="preserve"> 0015</w:t>
            </w:r>
          </w:p>
          <w:p w:rsidR="008A370F" w:rsidRPr="000F0BEE" w:rsidRDefault="008A370F" w:rsidP="009F50C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  <w:lang w:val="en-US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>Հեռ.՝ +374 93 29</w:t>
            </w:r>
            <w:r w:rsidR="000F0BEE">
              <w:rPr>
                <w:rFonts w:ascii="Sylfaen" w:hAnsi="Sylfaen" w:cs="Arial"/>
                <w:sz w:val="20"/>
                <w:szCs w:val="20"/>
                <w:lang w:val="en-US"/>
              </w:rPr>
              <w:t>8249</w:t>
            </w:r>
          </w:p>
          <w:p w:rsidR="008A370F" w:rsidRPr="00CA1B0F" w:rsidRDefault="00B876F6" w:rsidP="009F50C2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hyperlink r:id="rId7" w:history="1">
              <w:r w:rsidRPr="006658E5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CA1B0F">
              <w:rPr>
                <w:rStyle w:val="Hyperlink"/>
                <w:rFonts w:ascii="Sylfaen" w:hAnsi="Sylfaen" w:cs="Arial"/>
                <w:sz w:val="20"/>
                <w:szCs w:val="20"/>
                <w:lang w:val="en-US"/>
              </w:rPr>
              <w:t>, skostanyan@viva.am</w:t>
            </w:r>
          </w:p>
        </w:tc>
      </w:tr>
      <w:tr w:rsidR="00F11430" w:rsidRPr="006658E5" w:rsidTr="00F11430">
        <w:trPr>
          <w:trHeight w:val="64"/>
        </w:trPr>
        <w:tc>
          <w:tcPr>
            <w:tcW w:w="3690" w:type="dxa"/>
            <w:shd w:val="pct10" w:color="auto" w:fill="auto"/>
            <w:vAlign w:val="center"/>
          </w:tcPr>
          <w:p w:rsidR="00F11430" w:rsidRPr="00F11430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Գնառաջարկների</w:t>
            </w:r>
            <w:proofErr w:type="spellEnd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ներկայացման</w:t>
            </w:r>
            <w:proofErr w:type="spellEnd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4589" w:type="dxa"/>
            <w:tcBorders>
              <w:right w:val="single" w:sz="4" w:space="0" w:color="auto"/>
            </w:tcBorders>
            <w:shd w:val="pct10" w:color="auto" w:fill="auto"/>
          </w:tcPr>
          <w:p w:rsidR="00F11430" w:rsidRPr="002048CB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2048CB">
              <w:rPr>
                <w:rFonts w:ascii="Sylfaen" w:hAnsi="Sylfaen"/>
                <w:sz w:val="20"/>
                <w:szCs w:val="20"/>
              </w:rPr>
              <w:t xml:space="preserve">Հայտատուների </w:t>
            </w:r>
            <w:proofErr w:type="spellStart"/>
            <w:r w:rsidRPr="002048CB">
              <w:rPr>
                <w:rFonts w:ascii="Sylfaen" w:hAnsi="Sylfaen"/>
                <w:sz w:val="20"/>
                <w:szCs w:val="20"/>
                <w:lang w:val="en-US"/>
              </w:rPr>
              <w:t>գն</w:t>
            </w:r>
            <w:proofErr w:type="spellEnd"/>
            <w:r w:rsidRPr="002048CB">
              <w:rPr>
                <w:rFonts w:ascii="Sylfaen" w:hAnsi="Sylfaen"/>
                <w:sz w:val="20"/>
                <w:szCs w:val="20"/>
              </w:rPr>
              <w:t xml:space="preserve">առաջարկների </w:t>
            </w:r>
            <w:proofErr w:type="spellStart"/>
            <w:r w:rsidRPr="002048CB">
              <w:rPr>
                <w:rFonts w:ascii="Sylfaen" w:hAnsi="Sylfaen"/>
                <w:sz w:val="20"/>
                <w:szCs w:val="20"/>
              </w:rPr>
              <w:t>գաղտնաբառով</w:t>
            </w:r>
            <w:proofErr w:type="spellEnd"/>
            <w:r w:rsidRPr="002048CB">
              <w:rPr>
                <w:rFonts w:ascii="Sylfaen" w:hAnsi="Sylfaen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Pr="002048CB">
              <w:rPr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2048CB">
              <w:rPr>
                <w:rFonts w:ascii="Sylfaen" w:hAnsi="Sylfaen"/>
                <w:sz w:val="20"/>
                <w:szCs w:val="20"/>
              </w:rPr>
              <w:t xml:space="preserve"> հասցեով (</w:t>
            </w:r>
            <w:hyperlink r:id="rId8" w:history="1">
              <w:r w:rsidRPr="002048CB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Pr="002048CB">
              <w:rPr>
                <w:rFonts w:ascii="Sylfaen" w:hAnsi="Sylfaen"/>
                <w:sz w:val="20"/>
                <w:szCs w:val="20"/>
              </w:rPr>
              <w:t xml:space="preserve">) և </w:t>
            </w:r>
            <w:proofErr w:type="spellStart"/>
            <w:r w:rsidRPr="002048CB">
              <w:rPr>
                <w:rFonts w:ascii="Sylfaen" w:hAnsi="Sylfaen"/>
                <w:sz w:val="20"/>
                <w:szCs w:val="20"/>
              </w:rPr>
              <w:t>բովանդաակությամբ</w:t>
            </w:r>
            <w:proofErr w:type="spellEnd"/>
            <w:r w:rsidRPr="002048CB">
              <w:rPr>
                <w:rFonts w:ascii="Sylfaen" w:hAnsi="Sylfaen"/>
                <w:sz w:val="20"/>
                <w:szCs w:val="20"/>
              </w:rPr>
              <w:t xml:space="preserve"> (տես կից ֆայլը):</w:t>
            </w:r>
          </w:p>
        </w:tc>
        <w:bookmarkStart w:id="18" w:name="_MON_1799755089"/>
        <w:bookmarkEnd w:id="18"/>
        <w:tc>
          <w:tcPr>
            <w:tcW w:w="234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F11430" w:rsidRDefault="00F11430" w:rsidP="00F114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9" o:title=""/>
                </v:shape>
                <o:OLEObject Type="Embed" ProgID="Word.Document.12" ShapeID="_x0000_i1025" DrawAspect="Icon" ObjectID="_1826443292" r:id="rId10">
                  <o:FieldCodes>\s</o:FieldCodes>
                </o:OLEObject>
              </w:object>
            </w:r>
          </w:p>
        </w:tc>
      </w:tr>
      <w:tr w:rsidR="00F11430" w:rsidRPr="006658E5" w:rsidTr="00330A7A">
        <w:trPr>
          <w:trHeight w:val="807"/>
        </w:trPr>
        <w:tc>
          <w:tcPr>
            <w:tcW w:w="3690" w:type="dxa"/>
            <w:shd w:val="pct10" w:color="auto" w:fill="auto"/>
          </w:tcPr>
          <w:p w:rsidR="00F11430" w:rsidRPr="006658E5" w:rsidRDefault="00F11430" w:rsidP="00F11430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F11430" w:rsidRPr="006658E5" w:rsidRDefault="0082281C" w:rsidP="00F11430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bookmarkStart w:id="19" w:name="_GoBack"/>
            <w:bookmarkEnd w:id="19"/>
            <w:r w:rsidR="0028522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.</w:t>
            </w:r>
            <w:r w:rsidR="00C26D2D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="00285222">
              <w:rPr>
                <w:rFonts w:ascii="Sylfaen" w:hAnsi="Sylfaen" w:cs="Arial"/>
                <w:b/>
                <w:sz w:val="20"/>
                <w:szCs w:val="20"/>
              </w:rPr>
              <w:t>2</w:t>
            </w:r>
            <w:r w:rsidR="00F11430" w:rsidRPr="006658E5">
              <w:rPr>
                <w:rFonts w:ascii="Sylfaen" w:hAnsi="Sylfaen" w:cs="Arial"/>
                <w:b/>
                <w:sz w:val="20"/>
                <w:szCs w:val="20"/>
              </w:rPr>
              <w:t>.202</w:t>
            </w:r>
            <w:r w:rsidR="00F11430">
              <w:rPr>
                <w:rFonts w:ascii="Sylfaen" w:hAnsi="Sylfaen" w:cs="Arial"/>
                <w:b/>
                <w:sz w:val="20"/>
                <w:szCs w:val="20"/>
                <w:lang w:val="en-US"/>
              </w:rPr>
              <w:t>5</w:t>
            </w:r>
            <w:r w:rsidR="00F11430" w:rsidRPr="006658E5">
              <w:rPr>
                <w:rFonts w:ascii="Sylfaen" w:hAnsi="Sylfaen" w:cs="Arial"/>
                <w:b/>
                <w:sz w:val="20"/>
                <w:szCs w:val="20"/>
              </w:rPr>
              <w:t xml:space="preserve"> ժամը 17:00  Հայաստանի ժամանակով </w:t>
            </w:r>
          </w:p>
        </w:tc>
      </w:tr>
    </w:tbl>
    <w:p w:rsidR="007C78F9" w:rsidRPr="006658E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</w:p>
    <w:p w:rsidR="007C78F9" w:rsidRPr="006658E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7C78F9" w:rsidRPr="006658E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6658E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6658E5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6658E5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6658E5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6658E5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6658E5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6658E5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2.2. Գնման առարկային ներկայացվող տեխնիկական և կոմերցիոն պահանջներ *</w:t>
      </w:r>
    </w:p>
    <w:p w:rsidR="007C78F9" w:rsidRPr="006658E5" w:rsidRDefault="007C78F9" w:rsidP="007C78F9">
      <w:pPr>
        <w:ind w:firstLine="0"/>
        <w:rPr>
          <w:rFonts w:ascii="Sylfaen" w:hAnsi="Sylfaen" w:cs="Arial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8A370F" w:rsidRPr="006658E5" w:rsidTr="00754963">
        <w:trPr>
          <w:trHeight w:val="310"/>
        </w:trPr>
        <w:tc>
          <w:tcPr>
            <w:tcW w:w="10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 xml:space="preserve">Պահանջի բովանդակություն  </w:t>
            </w:r>
          </w:p>
          <w:p w:rsidR="008A370F" w:rsidRPr="006658E5" w:rsidRDefault="008A370F" w:rsidP="009F50C2">
            <w:pPr>
              <w:ind w:firstLine="0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8A370F" w:rsidRPr="006658E5" w:rsidTr="00754963">
        <w:trPr>
          <w:trHeight w:val="946"/>
        </w:trPr>
        <w:tc>
          <w:tcPr>
            <w:tcW w:w="10620" w:type="dxa"/>
            <w:tcBorders>
              <w:left w:val="single" w:sz="4" w:space="0" w:color="auto"/>
            </w:tcBorders>
          </w:tcPr>
          <w:p w:rsidR="008A370F" w:rsidRPr="006658E5" w:rsidRDefault="00090085" w:rsidP="00090085">
            <w:pPr>
              <w:ind w:firstLine="0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lastRenderedPageBreak/>
              <w:t xml:space="preserve">                              </w:t>
            </w:r>
            <w:bookmarkStart w:id="29" w:name="_MON_1826362606"/>
            <w:bookmarkEnd w:id="29"/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9" w:dyaOrig="997">
                <v:shape id="_x0000_i1026" type="#_x0000_t75" style="width:77.25pt;height:49.5pt" o:ole="">
                  <v:imagedata r:id="rId11" o:title=""/>
                </v:shape>
                <o:OLEObject Type="Embed" ProgID="Word.Document.8" ShapeID="_x0000_i1026" DrawAspect="Icon" ObjectID="_1826443293" r:id="rId12">
                  <o:FieldCodes>\s</o:FieldCodes>
                </o:OLEObject>
              </w:object>
            </w: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t xml:space="preserve">                                    </w:t>
            </w:r>
            <w:bookmarkStart w:id="30" w:name="_MON_1826362672"/>
            <w:bookmarkEnd w:id="30"/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9" w:dyaOrig="997">
                <v:shape id="_x0000_i1027" type="#_x0000_t75" style="width:77.25pt;height:49.5pt" o:ole="">
                  <v:imagedata r:id="rId13" o:title=""/>
                </v:shape>
                <o:OLEObject Type="Embed" ProgID="Word.Document.8" ShapeID="_x0000_i1027" DrawAspect="Icon" ObjectID="_1826443294" r:id="rId14">
                  <o:FieldCodes>\s</o:FieldCodes>
                </o:OLEObject>
              </w:object>
            </w: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t xml:space="preserve">           </w:t>
            </w:r>
          </w:p>
        </w:tc>
      </w:tr>
    </w:tbl>
    <w:p w:rsidR="007C78F9" w:rsidRPr="006658E5" w:rsidRDefault="007C78F9" w:rsidP="007C78F9">
      <w:pPr>
        <w:ind w:firstLine="0"/>
        <w:rPr>
          <w:rFonts w:ascii="Sylfaen" w:hAnsi="Sylfaen" w:cs="Arial"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r w:rsidRPr="006658E5">
        <w:rPr>
          <w:rFonts w:ascii="Sylfaen" w:hAnsi="Sylfaen" w:cs="Arial"/>
          <w:sz w:val="20"/>
          <w:szCs w:val="20"/>
        </w:rPr>
        <w:t>* «</w:t>
      </w:r>
      <w:proofErr w:type="spellStart"/>
      <w:r w:rsidR="00F87F9A" w:rsidRPr="006658E5">
        <w:rPr>
          <w:rFonts w:ascii="Sylfaen" w:hAnsi="Sylfaen" w:cs="Arial"/>
          <w:sz w:val="20"/>
          <w:szCs w:val="20"/>
        </w:rPr>
        <w:t>Վիվա</w:t>
      </w:r>
      <w:proofErr w:type="spellEnd"/>
      <w:r w:rsidR="00F87F9A" w:rsidRPr="006658E5">
        <w:rPr>
          <w:rFonts w:ascii="Sylfaen" w:hAnsi="Sylfaen" w:cs="Arial"/>
          <w:sz w:val="20"/>
          <w:szCs w:val="20"/>
        </w:rPr>
        <w:t xml:space="preserve"> Արմենիա</w:t>
      </w:r>
      <w:r w:rsidRPr="006658E5">
        <w:rPr>
          <w:rFonts w:ascii="Sylfaen" w:hAnsi="Sylfaen" w:cs="Arial"/>
          <w:sz w:val="20"/>
          <w:szCs w:val="20"/>
        </w:rPr>
        <w:t xml:space="preserve">» ՓԲԸ տեխնիկական պահանջներին համապատասխան ԿԱ-ի հետ մեկտեղ Մասնակիցը կարող է ուղարկել այլընտրանքային տեխնիկական լուծման վերաբերյալ ԿԱ: </w:t>
      </w:r>
    </w:p>
    <w:p w:rsidR="007C78F9" w:rsidRPr="006658E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</w:p>
    <w:p w:rsidR="007C78F9" w:rsidRPr="006658E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31"/>
    </w:p>
    <w:p w:rsidR="007C78F9" w:rsidRPr="006658E5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6658E5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p w:rsidR="007C78F9" w:rsidRPr="006658E5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3531"/>
        <w:gridCol w:w="1590"/>
        <w:gridCol w:w="1171"/>
        <w:gridCol w:w="1582"/>
      </w:tblGrid>
      <w:tr w:rsidR="008A370F" w:rsidRPr="006658E5" w:rsidTr="008A370F">
        <w:trPr>
          <w:trHeight w:val="1432"/>
        </w:trPr>
        <w:tc>
          <w:tcPr>
            <w:tcW w:w="1222" w:type="pct"/>
            <w:vMerge w:val="restart"/>
            <w:shd w:val="clear" w:color="auto" w:fill="F79646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94" w:type="pct"/>
            <w:vMerge w:val="restart"/>
            <w:shd w:val="clear" w:color="auto" w:fill="F79646"/>
            <w:vAlign w:val="center"/>
          </w:tcPr>
          <w:p w:rsidR="008A370F" w:rsidRPr="006658E5" w:rsidRDefault="008A370F" w:rsidP="009F50C2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8A370F" w:rsidRPr="006658E5" w:rsidTr="008A370F">
        <w:trPr>
          <w:trHeight w:val="388"/>
        </w:trPr>
        <w:tc>
          <w:tcPr>
            <w:tcW w:w="1222" w:type="pct"/>
            <w:vMerge/>
            <w:shd w:val="clear" w:color="auto" w:fill="F79646"/>
            <w:vAlign w:val="center"/>
          </w:tcPr>
          <w:p w:rsidR="008A370F" w:rsidRPr="006658E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94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8A370F" w:rsidRPr="006658E5" w:rsidTr="008A370F">
        <w:trPr>
          <w:trHeight w:val="907"/>
        </w:trPr>
        <w:tc>
          <w:tcPr>
            <w:tcW w:w="1222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tc>
          <w:tcPr>
            <w:tcW w:w="1694" w:type="pct"/>
            <w:shd w:val="pct10" w:color="auto" w:fill="auto"/>
            <w:vAlign w:val="center"/>
          </w:tcPr>
          <w:p w:rsidR="008A370F" w:rsidRPr="006658E5" w:rsidRDefault="00090085" w:rsidP="00090085">
            <w:pPr>
              <w:ind w:firstLine="0"/>
              <w:rPr>
                <w:rFonts w:ascii="Sylfaen" w:hAnsi="Sylfaen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  <w:lang w:val="en-US"/>
              </w:rPr>
              <w:object w:dxaOrig="1539" w:dyaOrig="997">
                <v:shape id="_x0000_i1028" type="#_x0000_t75" style="width:77.25pt;height:49.5pt" o:ole="">
                  <v:imagedata r:id="rId15" o:title=""/>
                </v:shape>
                <o:OLEObject Type="Embed" ProgID="Excel.Sheet.12" ShapeID="_x0000_i1028" DrawAspect="Icon" ObjectID="_1826443295" r:id="rId16"/>
              </w:objec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  <w:lang w:val="en-US"/>
              </w:rPr>
              <w:object w:dxaOrig="1539" w:dyaOrig="997">
                <v:shape id="_x0000_i1029" type="#_x0000_t75" style="width:77.25pt;height:49.5pt" o:ole="">
                  <v:imagedata r:id="rId17" o:title=""/>
                </v:shape>
                <o:OLEObject Type="Embed" ProgID="Excel.Sheet.12" ShapeID="_x0000_i1029" DrawAspect="Icon" ObjectID="_1826443296" r:id="rId18"/>
              </w:object>
            </w:r>
          </w:p>
        </w:tc>
        <w:tc>
          <w:tcPr>
            <w:tcW w:w="763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2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759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8A370F" w:rsidRPr="006658E5" w:rsidTr="008A370F">
        <w:trPr>
          <w:trHeight w:val="563"/>
        </w:trPr>
        <w:tc>
          <w:tcPr>
            <w:tcW w:w="1222" w:type="pct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9" w:name="_MON_1704875102"/>
        <w:bookmarkEnd w:id="39"/>
        <w:tc>
          <w:tcPr>
            <w:tcW w:w="1694" w:type="pct"/>
            <w:shd w:val="pct10" w:color="auto" w:fill="auto"/>
            <w:vAlign w:val="center"/>
          </w:tcPr>
          <w:p w:rsidR="008A370F" w:rsidRPr="006658E5" w:rsidRDefault="008A370F" w:rsidP="009F50C2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object w:dxaOrig="1573" w:dyaOrig="1022">
                <v:shape id="_x0000_i1030" type="#_x0000_t75" style="width:79.5pt;height:50.25pt" o:ole="">
                  <v:imagedata r:id="rId19" o:title=""/>
                </v:shape>
                <o:OLEObject Type="Embed" ProgID="Word.Document.8" ShapeID="_x0000_i1030" DrawAspect="Icon" ObjectID="_1826443297" r:id="rId20">
                  <o:FieldCodes>\s</o:FieldCodes>
                </o:OLEObject>
              </w:object>
            </w:r>
          </w:p>
        </w:tc>
        <w:tc>
          <w:tcPr>
            <w:tcW w:w="763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2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759" w:type="pct"/>
            <w:vAlign w:val="center"/>
          </w:tcPr>
          <w:p w:rsidR="008A370F" w:rsidRPr="006658E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6658E5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6658E5" w:rsidTr="009F50C2">
        <w:trPr>
          <w:trHeight w:val="709"/>
        </w:trPr>
        <w:tc>
          <w:tcPr>
            <w:tcW w:w="10337" w:type="dxa"/>
          </w:tcPr>
          <w:p w:rsidR="007C78F9" w:rsidRPr="006658E5" w:rsidRDefault="007C78F9" w:rsidP="009F50C2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  <w:r w:rsidRPr="006658E5">
              <w:rPr>
                <w:rFonts w:ascii="Sylfaen" w:hAnsi="Sylfaen" w:cs="Arial"/>
                <w:sz w:val="20"/>
                <w:szCs w:val="20"/>
              </w:rPr>
              <w:t>3.2</w:t>
            </w:r>
            <w:r w:rsidR="00595D58">
              <w:t xml:space="preserve"> </w:t>
            </w:r>
            <w:r w:rsidR="00595D58" w:rsidRPr="00595D58">
              <w:rPr>
                <w:rFonts w:ascii="Sylfaen" w:hAnsi="Sylfaen" w:cs="Arial"/>
                <w:sz w:val="20"/>
                <w:szCs w:val="20"/>
              </w:rPr>
              <w:t xml:space="preserve">Հայտատուների առաջարկների </w:t>
            </w:r>
            <w:proofErr w:type="spellStart"/>
            <w:r w:rsidR="00595D58" w:rsidRPr="00595D58">
              <w:rPr>
                <w:rFonts w:ascii="Sylfaen" w:hAnsi="Sylfaen" w:cs="Arial"/>
                <w:sz w:val="20"/>
                <w:szCs w:val="20"/>
              </w:rPr>
              <w:t>գաղտնաբառով</w:t>
            </w:r>
            <w:proofErr w:type="spellEnd"/>
            <w:r w:rsidR="00595D58" w:rsidRPr="00595D58">
              <w:rPr>
                <w:rFonts w:ascii="Sylfaen" w:hAnsi="Sylfaen" w:cs="Arial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595D58" w:rsidRPr="00595D58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="00595D58" w:rsidRPr="00595D58">
              <w:rPr>
                <w:rFonts w:ascii="Sylfaen" w:hAnsi="Sylfaen" w:cs="Arial"/>
                <w:sz w:val="20"/>
                <w:szCs w:val="20"/>
              </w:rPr>
              <w:t xml:space="preserve"> հասցեով (</w:t>
            </w:r>
            <w:hyperlink r:id="rId21" w:history="1">
              <w:r w:rsidR="00595D58" w:rsidRPr="006658E5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595D58" w:rsidRPr="00595D58">
              <w:rPr>
                <w:rFonts w:ascii="Sylfaen" w:hAnsi="Sylfaen" w:cs="Arial"/>
                <w:sz w:val="20"/>
                <w:szCs w:val="20"/>
              </w:rPr>
              <w:t>)</w:t>
            </w:r>
            <w:r w:rsidR="00E64E46">
              <w:rPr>
                <w:rFonts w:ascii="Sylfaen" w:hAnsi="Sylfaen" w:cs="Arial"/>
                <w:sz w:val="20"/>
                <w:szCs w:val="20"/>
                <w:lang w:val="en-US"/>
              </w:rPr>
              <w:t xml:space="preserve"> </w:t>
            </w:r>
            <w:r w:rsidRPr="006658E5">
              <w:rPr>
                <w:rFonts w:ascii="Sylfaen" w:hAnsi="Sylfaen" w:cs="Arial"/>
                <w:sz w:val="20"/>
                <w:szCs w:val="20"/>
              </w:rPr>
              <w:t xml:space="preserve">Մանրամասն ցուցումները հասանելի են </w:t>
            </w:r>
            <w:hyperlink r:id="rId22" w:history="1">
              <w:r w:rsidR="00B876F6" w:rsidRPr="006658E5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http://viva.am/en/company/procurement</w:t>
              </w:r>
            </w:hyperlink>
            <w:r w:rsidR="008A03FE" w:rsidRPr="006658E5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6658E5">
              <w:rPr>
                <w:rFonts w:ascii="Sylfaen" w:hAnsi="Sylfaen" w:cs="Arial"/>
                <w:sz w:val="20"/>
                <w:szCs w:val="20"/>
              </w:rPr>
              <w:t>պորտալում</w:t>
            </w:r>
            <w:proofErr w:type="spellEnd"/>
            <w:r w:rsidRPr="006658E5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</w:t>
            </w:r>
            <w:r w:rsidRPr="006658E5">
              <w:rPr>
                <w:rFonts w:ascii="Sylfaen" w:hAnsi="Sylfaen" w:cs="Arial"/>
                <w:sz w:val="20"/>
                <w:szCs w:val="20"/>
              </w:rPr>
              <w:t>և ներկայացված են սույն գնման փաստաթղթի համաձայն:</w:t>
            </w:r>
          </w:p>
          <w:p w:rsidR="007C78F9" w:rsidRPr="006658E5" w:rsidRDefault="007C78F9" w:rsidP="009F50C2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</w:rPr>
            </w:pPr>
            <w:bookmarkStart w:id="40" w:name="_MON_1388934974"/>
            <w:bookmarkStart w:id="41" w:name="_MON_1390202538"/>
            <w:bookmarkStart w:id="42" w:name="_MON_1388906115"/>
            <w:bookmarkStart w:id="43" w:name="_MON_1388906129"/>
            <w:bookmarkStart w:id="44" w:name="_MON_1388909893"/>
            <w:bookmarkStart w:id="45" w:name="_MON_1388934720"/>
            <w:bookmarkEnd w:id="40"/>
            <w:bookmarkEnd w:id="41"/>
            <w:bookmarkEnd w:id="42"/>
            <w:bookmarkEnd w:id="43"/>
            <w:bookmarkEnd w:id="44"/>
            <w:bookmarkEnd w:id="45"/>
          </w:p>
        </w:tc>
      </w:tr>
    </w:tbl>
    <w:bookmarkEnd w:id="38"/>
    <w:p w:rsidR="007C78F9" w:rsidRPr="006658E5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6658E5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6658E5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="41" w:tblpY="96"/>
        <w:tblW w:w="13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5"/>
      </w:tblGrid>
      <w:tr w:rsidR="008A370F" w:rsidRPr="006658E5" w:rsidTr="008A370F">
        <w:trPr>
          <w:trHeight w:val="126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8A370F" w:rsidRPr="006658E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6658E5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</w:tr>
      <w:bookmarkStart w:id="46" w:name="_MON_1783948654"/>
      <w:bookmarkStart w:id="47" w:name="_MON_1396697390"/>
      <w:bookmarkStart w:id="48" w:name="_MON_1390202521"/>
      <w:bookmarkEnd w:id="46"/>
      <w:bookmarkEnd w:id="47"/>
      <w:bookmarkEnd w:id="48"/>
      <w:bookmarkStart w:id="49" w:name="_MON_1390202439"/>
      <w:bookmarkEnd w:id="49"/>
      <w:tr w:rsidR="008A370F" w:rsidRPr="006658E5" w:rsidTr="008A370F">
        <w:trPr>
          <w:trHeight w:val="525"/>
        </w:trPr>
        <w:tc>
          <w:tcPr>
            <w:tcW w:w="5000" w:type="pct"/>
            <w:shd w:val="pct10" w:color="auto" w:fill="auto"/>
          </w:tcPr>
          <w:p w:rsidR="008A370F" w:rsidRPr="006658E5" w:rsidRDefault="006C1933" w:rsidP="009F50C2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6658E5">
              <w:rPr>
                <w:rFonts w:ascii="Sylfaen" w:hAnsi="Sylfaen"/>
                <w:sz w:val="20"/>
                <w:szCs w:val="20"/>
              </w:rPr>
              <w:object w:dxaOrig="1539" w:dyaOrig="997">
                <v:shape id="_x0000_i1031" type="#_x0000_t75" style="width:77.25pt;height:49.5pt" o:ole="">
                  <v:imagedata r:id="rId23" o:title=""/>
                </v:shape>
                <o:OLEObject Type="Embed" ProgID="Word.Document.12" ShapeID="_x0000_i1031" DrawAspect="Icon" ObjectID="_1826443298" r:id="rId24">
                  <o:FieldCodes>\s</o:FieldCodes>
                </o:OLEObject>
              </w:object>
            </w:r>
          </w:p>
        </w:tc>
      </w:tr>
    </w:tbl>
    <w:p w:rsidR="00AB55E1" w:rsidRPr="006658E5" w:rsidRDefault="00AB55E1" w:rsidP="00AB55E1">
      <w:pPr>
        <w:ind w:firstLine="0"/>
        <w:rPr>
          <w:rFonts w:ascii="Sylfaen" w:hAnsi="Sylfaen" w:cs="Arial"/>
          <w:sz w:val="20"/>
          <w:szCs w:val="20"/>
        </w:rPr>
      </w:pPr>
    </w:p>
    <w:p w:rsidR="00AB55E1" w:rsidRPr="006658E5" w:rsidRDefault="00AB55E1" w:rsidP="00AB55E1">
      <w:pPr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 xml:space="preserve"> </w:t>
      </w:r>
      <w:r w:rsidRPr="006658E5">
        <w:rPr>
          <w:rFonts w:ascii="Sylfaen" w:hAnsi="Sylfaen" w:cs="Arial"/>
          <w:sz w:val="20"/>
          <w:szCs w:val="20"/>
        </w:rPr>
        <w:cr/>
      </w:r>
    </w:p>
    <w:p w:rsidR="00B876F6" w:rsidRPr="006658E5" w:rsidRDefault="00B876F6" w:rsidP="00B876F6">
      <w:pPr>
        <w:ind w:firstLine="0"/>
        <w:rPr>
          <w:rFonts w:ascii="Sylfaen" w:hAnsi="Sylfaen"/>
          <w:sz w:val="20"/>
          <w:szCs w:val="20"/>
        </w:rPr>
      </w:pPr>
      <w:r w:rsidRPr="006658E5">
        <w:rPr>
          <w:rFonts w:ascii="Sylfaen" w:hAnsi="Sylfaen" w:cs="Arial"/>
          <w:sz w:val="20"/>
          <w:szCs w:val="20"/>
        </w:rPr>
        <w:t>4.1.</w:t>
      </w:r>
      <w:r w:rsidRPr="006658E5">
        <w:rPr>
          <w:rFonts w:ascii="Sylfaen" w:hAnsi="Sylfaen"/>
          <w:sz w:val="20"/>
          <w:szCs w:val="20"/>
        </w:rPr>
        <w:t xml:space="preserve"> Գնման գործընթացի մասնակիցները, որոնց առաջարկներն անցել են հաջորդ փուլ, պարտավոր են լրացնել և տրամադրել </w:t>
      </w:r>
      <w:proofErr w:type="spellStart"/>
      <w:r w:rsidRPr="006658E5">
        <w:rPr>
          <w:rFonts w:ascii="Sylfaen" w:hAnsi="Sylfaen"/>
          <w:sz w:val="20"/>
          <w:szCs w:val="20"/>
        </w:rPr>
        <w:t>կոնտրագենտի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Pr="006658E5">
        <w:rPr>
          <w:rFonts w:ascii="Sylfaen" w:hAnsi="Sylfaen"/>
          <w:sz w:val="20"/>
          <w:szCs w:val="20"/>
        </w:rPr>
        <w:t>Ենթակապալառուների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Pr="006658E5">
        <w:rPr>
          <w:rFonts w:ascii="Sylfaen" w:hAnsi="Sylfaen"/>
          <w:sz w:val="20"/>
          <w:szCs w:val="20"/>
        </w:rPr>
        <w:t>աստիճանակարգման</w:t>
      </w:r>
      <w:proofErr w:type="spellEnd"/>
      <w:r w:rsidRPr="006658E5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</w:t>
      </w:r>
      <w:r w:rsidR="000A6E52">
        <w:rPr>
          <w:rFonts w:ascii="Sylfaen" w:hAnsi="Sylfaen"/>
          <w:sz w:val="20"/>
          <w:szCs w:val="20"/>
          <w:lang w:val="en-US"/>
        </w:rPr>
        <w:t>մ</w:t>
      </w:r>
      <w:proofErr w:type="spellStart"/>
      <w:r w:rsidRPr="006658E5">
        <w:rPr>
          <w:rFonts w:ascii="Sylfaen" w:hAnsi="Sylfaen"/>
          <w:sz w:val="20"/>
          <w:szCs w:val="20"/>
        </w:rPr>
        <w:t>ասնակցի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հետ: Վերջնական </w:t>
      </w:r>
      <w:proofErr w:type="spellStart"/>
      <w:r w:rsidRPr="006658E5">
        <w:rPr>
          <w:rFonts w:ascii="Sylfaen" w:hAnsi="Sylfaen"/>
          <w:sz w:val="20"/>
          <w:szCs w:val="20"/>
        </w:rPr>
        <w:t>աստիճանակարգման</w:t>
      </w:r>
      <w:proofErr w:type="spellEnd"/>
      <w:r w:rsidRPr="006658E5">
        <w:rPr>
          <w:rFonts w:ascii="Sylfaen" w:hAnsi="Sylfaen"/>
          <w:sz w:val="20"/>
          <w:szCs w:val="20"/>
        </w:rPr>
        <w:t xml:space="preserve"> արդյունքներով առաջին տեղը զբաղեցրած </w:t>
      </w:r>
      <w:r w:rsidR="000A6E52">
        <w:rPr>
          <w:rFonts w:ascii="Sylfaen" w:hAnsi="Sylfaen"/>
          <w:sz w:val="20"/>
          <w:szCs w:val="20"/>
          <w:lang w:val="en-US"/>
        </w:rPr>
        <w:t>մ</w:t>
      </w:r>
      <w:proofErr w:type="spellStart"/>
      <w:r w:rsidRPr="006658E5">
        <w:rPr>
          <w:rFonts w:ascii="Sylfaen" w:hAnsi="Sylfaen"/>
          <w:sz w:val="20"/>
          <w:szCs w:val="20"/>
        </w:rPr>
        <w:t>ասնակցի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ստուգման արդյունքում </w:t>
      </w:r>
      <w:proofErr w:type="spellStart"/>
      <w:r w:rsidRPr="006658E5">
        <w:rPr>
          <w:rFonts w:ascii="Sylfaen" w:hAnsi="Sylfaen"/>
          <w:sz w:val="20"/>
          <w:szCs w:val="20"/>
        </w:rPr>
        <w:t>որևէ</w:t>
      </w:r>
      <w:proofErr w:type="spellEnd"/>
      <w:r w:rsidRPr="006658E5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Pr="006658E5">
        <w:rPr>
          <w:rFonts w:ascii="Sylfaen" w:hAnsi="Sylfaen"/>
          <w:sz w:val="20"/>
          <w:szCs w:val="20"/>
        </w:rPr>
        <w:t>աստիճանակարգման</w:t>
      </w:r>
      <w:proofErr w:type="spellEnd"/>
      <w:r w:rsidRPr="006658E5">
        <w:rPr>
          <w:rFonts w:ascii="Sylfaen" w:hAnsi="Sylfaen"/>
          <w:sz w:val="20"/>
          <w:szCs w:val="20"/>
        </w:rPr>
        <w:t xml:space="preserve"> արդյունքներով հաջորդ տեղը զբաղեցրած </w:t>
      </w:r>
      <w:proofErr w:type="spellStart"/>
      <w:r w:rsidRPr="006658E5">
        <w:rPr>
          <w:rFonts w:ascii="Sylfaen" w:hAnsi="Sylfaen"/>
          <w:sz w:val="20"/>
          <w:szCs w:val="20"/>
        </w:rPr>
        <w:t>ասնակցի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հետ, ով հաջողությամբ անցել է այդպիսի </w:t>
      </w:r>
      <w:r w:rsidR="000A6E52">
        <w:rPr>
          <w:rFonts w:ascii="Sylfaen" w:hAnsi="Sylfaen"/>
          <w:sz w:val="20"/>
          <w:szCs w:val="20"/>
          <w:lang w:val="en-US"/>
        </w:rPr>
        <w:t>ս</w:t>
      </w:r>
      <w:proofErr w:type="spellStart"/>
      <w:r w:rsidRPr="006658E5">
        <w:rPr>
          <w:rFonts w:ascii="Sylfaen" w:hAnsi="Sylfaen"/>
          <w:sz w:val="20"/>
          <w:szCs w:val="20"/>
        </w:rPr>
        <w:t>տուգումը</w:t>
      </w:r>
      <w:proofErr w:type="spellEnd"/>
      <w:r w:rsidRPr="006658E5">
        <w:rPr>
          <w:rFonts w:ascii="Sylfaen" w:hAnsi="Sylfaen"/>
          <w:sz w:val="20"/>
          <w:szCs w:val="20"/>
        </w:rPr>
        <w:t>:</w:t>
      </w:r>
    </w:p>
    <w:p w:rsidR="00B876F6" w:rsidRPr="006658E5" w:rsidRDefault="00B876F6" w:rsidP="00B876F6">
      <w:pPr>
        <w:ind w:firstLine="0"/>
        <w:rPr>
          <w:rFonts w:ascii="Sylfaen" w:hAnsi="Sylfaen" w:cs="Arial"/>
          <w:sz w:val="20"/>
          <w:szCs w:val="20"/>
        </w:rPr>
      </w:pPr>
      <w:r w:rsidRPr="006658E5">
        <w:rPr>
          <w:rFonts w:ascii="Sylfaen" w:hAnsi="Sylfaen"/>
          <w:sz w:val="20"/>
          <w:szCs w:val="20"/>
        </w:rPr>
        <w:t xml:space="preserve">Հաղթողի հետ կնքվող Պայմանագիրը համարվում է միավորման պայմանագիր, որը կարող է ընդունվել </w:t>
      </w:r>
      <w:r w:rsidR="000A6E52">
        <w:rPr>
          <w:rFonts w:ascii="Sylfaen" w:hAnsi="Sylfaen"/>
          <w:sz w:val="20"/>
          <w:szCs w:val="20"/>
          <w:lang w:val="en-US"/>
        </w:rPr>
        <w:t>մ</w:t>
      </w:r>
      <w:proofErr w:type="spellStart"/>
      <w:r w:rsidRPr="006658E5">
        <w:rPr>
          <w:rFonts w:ascii="Sylfaen" w:hAnsi="Sylfaen"/>
          <w:sz w:val="20"/>
          <w:szCs w:val="20"/>
        </w:rPr>
        <w:t>ասնակցի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կողմից միայն վերջինիս ամբողջովին միանալու դեպքում:  Սույն Պայմանագրի պայմանները միասնական են կոնկրետ Գնման գործընթացի բոլոր </w:t>
      </w:r>
      <w:r w:rsidR="000A6E52">
        <w:rPr>
          <w:rFonts w:ascii="Sylfaen" w:hAnsi="Sylfaen"/>
          <w:sz w:val="20"/>
          <w:szCs w:val="20"/>
          <w:lang w:val="en-US"/>
        </w:rPr>
        <w:t>մ</w:t>
      </w:r>
      <w:proofErr w:type="spellStart"/>
      <w:r w:rsidRPr="006658E5">
        <w:rPr>
          <w:rFonts w:ascii="Sylfaen" w:hAnsi="Sylfaen"/>
          <w:sz w:val="20"/>
          <w:szCs w:val="20"/>
        </w:rPr>
        <w:t>ասնակիցների</w:t>
      </w:r>
      <w:proofErr w:type="spellEnd"/>
      <w:r w:rsidRPr="006658E5">
        <w:rPr>
          <w:rFonts w:ascii="Sylfaen" w:hAnsi="Sylfaen"/>
          <w:sz w:val="20"/>
          <w:szCs w:val="20"/>
        </w:rPr>
        <w:t xml:space="preserve"> համար, համարվում են միջին շուկայական (ելնելով «</w:t>
      </w:r>
      <w:proofErr w:type="spellStart"/>
      <w:r w:rsidRPr="006658E5">
        <w:rPr>
          <w:rFonts w:ascii="Sylfaen" w:hAnsi="Sylfaen"/>
          <w:sz w:val="20"/>
          <w:szCs w:val="20"/>
        </w:rPr>
        <w:t>Վիվա</w:t>
      </w:r>
      <w:proofErr w:type="spellEnd"/>
      <w:r w:rsidRPr="006658E5">
        <w:rPr>
          <w:rFonts w:ascii="Sylfaen" w:hAnsi="Sylfaen"/>
          <w:sz w:val="20"/>
          <w:szCs w:val="20"/>
        </w:rPr>
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</w:t>
      </w:r>
    </w:p>
    <w:p w:rsidR="00C92D0B" w:rsidRPr="006658E5" w:rsidRDefault="00C92D0B" w:rsidP="00B876F6">
      <w:pPr>
        <w:ind w:firstLine="0"/>
        <w:rPr>
          <w:rFonts w:ascii="Sylfaen" w:hAnsi="Sylfaen" w:cs="Arial"/>
          <w:sz w:val="20"/>
          <w:szCs w:val="20"/>
        </w:rPr>
      </w:pPr>
    </w:p>
    <w:sectPr w:rsidR="00C92D0B" w:rsidRPr="006658E5" w:rsidSect="009F50C2">
      <w:headerReference w:type="default" r:id="rId25"/>
      <w:footerReference w:type="default" r:id="rId26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A01" w:rsidRDefault="00076A01" w:rsidP="007C78F9">
      <w:r>
        <w:separator/>
      </w:r>
    </w:p>
  </w:endnote>
  <w:endnote w:type="continuationSeparator" w:id="0">
    <w:p w:rsidR="00076A01" w:rsidRDefault="00076A01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C2" w:rsidRPr="00BF5A90" w:rsidRDefault="009F50C2" w:rsidP="009F50C2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>
      <w:rPr>
        <w:rFonts w:ascii="Sylfaen" w:hAnsi="Sylfaen"/>
        <w:sz w:val="20"/>
        <w:szCs w:val="20"/>
      </w:rPr>
      <w:t>Վիվա</w:t>
    </w:r>
    <w:proofErr w:type="spellEnd"/>
    <w:r>
      <w:rPr>
        <w:rFonts w:ascii="Sylfaen" w:hAnsi="Sylfaen"/>
        <w:sz w:val="20"/>
        <w:szCs w:val="20"/>
      </w:rPr>
      <w:t xml:space="preserve"> 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9F50C2" w:rsidRPr="00F0239C" w:rsidRDefault="009F50C2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>
      <w:rPr>
        <w:rFonts w:ascii="Sylfaen" w:hAnsi="Sylfaen"/>
        <w:b/>
        <w:noProof/>
        <w:sz w:val="16"/>
      </w:rPr>
      <w:t>4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>
      <w:rPr>
        <w:rFonts w:ascii="Sylfaen" w:hAnsi="Sylfaen"/>
        <w:b/>
        <w:noProof/>
        <w:sz w:val="16"/>
      </w:rPr>
      <w:t>4</w:t>
    </w:r>
    <w:r w:rsidRPr="00F0239C">
      <w:rPr>
        <w:rFonts w:ascii="Sylfaen" w:hAnsi="Sylfaen"/>
        <w:b/>
        <w:sz w:val="16"/>
      </w:rPr>
      <w:fldChar w:fldCharType="end"/>
    </w:r>
  </w:p>
  <w:p w:rsidR="009F50C2" w:rsidRPr="008839EE" w:rsidRDefault="009F50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A01" w:rsidRDefault="00076A01" w:rsidP="007C78F9">
      <w:r>
        <w:separator/>
      </w:r>
    </w:p>
  </w:footnote>
  <w:footnote w:type="continuationSeparator" w:id="0">
    <w:p w:rsidR="00076A01" w:rsidRDefault="00076A01" w:rsidP="007C78F9">
      <w:r>
        <w:continuationSeparator/>
      </w:r>
    </w:p>
  </w:footnote>
  <w:footnote w:id="1">
    <w:p w:rsidR="009F50C2" w:rsidRPr="00FA6FC7" w:rsidRDefault="009F50C2" w:rsidP="00B21F37">
      <w:pPr>
        <w:pStyle w:val="FootnoteText"/>
        <w:rPr>
          <w:rFonts w:ascii="Sylfaen" w:hAnsi="Sylfaen"/>
        </w:rPr>
      </w:pPr>
      <w:r>
        <w:rPr>
          <w:rStyle w:val="FootnoteReference"/>
          <w:rFonts w:ascii="Sylfaen" w:hAnsi="Sylfaen"/>
        </w:rPr>
        <w:footnoteRef/>
      </w:r>
      <w:r>
        <w:rPr>
          <w:rFonts w:ascii="Sylfaen" w:hAnsi="Sylfaen"/>
        </w:rPr>
        <w:t xml:space="preserve">  Ըստ Գնորդի որոշման գնումների փաստաթուղթը կարող է կազմվել հայերեն և/կամ անգլերեն լեզվով: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C2" w:rsidRDefault="009F50C2" w:rsidP="009F50C2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215"/>
      <w:gridCol w:w="4250"/>
      <w:gridCol w:w="2011"/>
    </w:tblGrid>
    <w:tr w:rsidR="006236F8" w:rsidRPr="00612F10" w:rsidTr="00705F63">
      <w:trPr>
        <w:trHeight w:val="517"/>
      </w:trPr>
      <w:tc>
        <w:tcPr>
          <w:tcW w:w="4215" w:type="dxa"/>
        </w:tcPr>
        <w:p w:rsidR="006236F8" w:rsidRPr="007D7E2E" w:rsidRDefault="00076A01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6236F8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6236F8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6236F8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r w:rsidR="006236F8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 w:rsidR="006236F8"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"https://www.viva.am/docs/default-source/doc.web/conflict-of-interest_arm.pdf?sfvrsn=e060cf20_1" </w:instrText>
          </w:r>
          <w:r w:rsidR="006236F8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6236F8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Շահերի բախում</w:t>
          </w:r>
        </w:p>
        <w:p w:rsidR="006236F8" w:rsidRPr="007D7E2E" w:rsidRDefault="006236F8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"https://www.viva.am/docs/default-source/doc.web/counterparty-code-of-business-conduct_arm65fa3e4d-16fe-40da-bd3e-22b39d90c233.pdf?sfvrsn=f960cf20_1" \t "_blank" </w:instrText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Մատակարարների հետ գործարար վարքի կանոններ</w:t>
          </w:r>
        </w:p>
        <w:p w:rsidR="006236F8" w:rsidRPr="007D7E2E" w:rsidRDefault="006236F8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HYPERLINK "https://www.viva.am/docs/default-source/doc.web/code-of-business-conduct-and-ethics_arm34ee4b2f-bd8d-46f0-ba31-3cc4adfd7278.pdf?sfvrsn=2760cf20_1" \t "_blank"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Pr="007D7E2E">
            <w:rPr>
              <w:rStyle w:val="Hyperlink"/>
              <w:rFonts w:ascii="Arial" w:hAnsi="Arial" w:cs="Arial"/>
              <w:sz w:val="16"/>
              <w:szCs w:val="16"/>
            </w:rPr>
            <w:t xml:space="preserve">Գործարար վարվելակերպի և </w:t>
          </w:r>
          <w:proofErr w:type="spellStart"/>
          <w:r w:rsidRPr="007D7E2E">
            <w:rPr>
              <w:rStyle w:val="Hyperlink"/>
              <w:rFonts w:ascii="Arial" w:hAnsi="Arial" w:cs="Arial"/>
              <w:sz w:val="16"/>
              <w:szCs w:val="16"/>
            </w:rPr>
            <w:t>էթիկայի</w:t>
          </w:r>
          <w:proofErr w:type="spellEnd"/>
          <w:r w:rsidRPr="007D7E2E">
            <w:rPr>
              <w:rStyle w:val="Hyperlink"/>
              <w:rFonts w:ascii="Arial" w:hAnsi="Arial" w:cs="Arial"/>
              <w:sz w:val="16"/>
              <w:szCs w:val="16"/>
            </w:rPr>
            <w:t xml:space="preserve"> կանոնակարգ</w:t>
          </w:r>
        </w:p>
        <w:p w:rsidR="006236F8" w:rsidRPr="00945C6E" w:rsidRDefault="006236F8" w:rsidP="006236F8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250" w:type="dxa"/>
        </w:tcPr>
        <w:p w:rsidR="006236F8" w:rsidRPr="0027188D" w:rsidRDefault="006236F8" w:rsidP="006236F8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proofErr w:type="spellStart"/>
          <w:r w:rsidRPr="0086281D">
            <w:rPr>
              <w:rFonts w:ascii="Arial" w:hAnsi="Arial" w:cs="Arial"/>
              <w:sz w:val="16"/>
            </w:rPr>
            <w:t>Վիվա</w:t>
          </w:r>
          <w:proofErr w:type="spellEnd"/>
          <w:r w:rsidRPr="0086281D">
            <w:rPr>
              <w:rFonts w:ascii="Arial" w:hAnsi="Arial" w:cs="Arial"/>
              <w:sz w:val="16"/>
            </w:rPr>
            <w:t xml:space="preserve">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Pr="0086281D">
            <w:rPr>
              <w:rFonts w:ascii="Arial" w:hAnsi="Arial" w:cs="Arial"/>
              <w:sz w:val="16"/>
            </w:rPr>
            <w:t>Վիվա</w:t>
          </w:r>
          <w:proofErr w:type="spellEnd"/>
          <w:r w:rsidRPr="0086281D">
            <w:rPr>
              <w:rFonts w:ascii="Arial" w:hAnsi="Arial" w:cs="Arial"/>
              <w:sz w:val="16"/>
            </w:rPr>
            <w:t xml:space="preserve">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50" w:name="_MON_1799754312"/>
      <w:bookmarkEnd w:id="50"/>
      <w:bookmarkStart w:id="51" w:name="_MON_1740924804"/>
      <w:bookmarkEnd w:id="51"/>
      <w:tc>
        <w:tcPr>
          <w:tcW w:w="2011" w:type="dxa"/>
        </w:tcPr>
        <w:p w:rsidR="006236F8" w:rsidRPr="00945C6E" w:rsidRDefault="00335749" w:rsidP="006236F8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77.25pt;height:49.5pt" o:ole="">
                <v:imagedata r:id="rId2" o:title=""/>
              </v:shape>
              <o:OLEObject Type="Embed" ProgID="Word.Document.12" ShapeID="_x0000_i1032" DrawAspect="Icon" ObjectID="_1826443299" r:id="rId3">
                <o:FieldCodes>\s</o:FieldCodes>
              </o:OLEObject>
            </w:object>
          </w:r>
        </w:p>
      </w:tc>
    </w:tr>
  </w:tbl>
  <w:p w:rsidR="009F50C2" w:rsidRPr="00612F10" w:rsidRDefault="009F50C2" w:rsidP="009F50C2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017C4"/>
    <w:rsid w:val="00001FDA"/>
    <w:rsid w:val="0000786D"/>
    <w:rsid w:val="000164D3"/>
    <w:rsid w:val="00020A73"/>
    <w:rsid w:val="00023592"/>
    <w:rsid w:val="000262DC"/>
    <w:rsid w:val="000276AE"/>
    <w:rsid w:val="00037BF6"/>
    <w:rsid w:val="000573BA"/>
    <w:rsid w:val="0006514E"/>
    <w:rsid w:val="00076A01"/>
    <w:rsid w:val="0007772B"/>
    <w:rsid w:val="00084210"/>
    <w:rsid w:val="00090085"/>
    <w:rsid w:val="00091AB7"/>
    <w:rsid w:val="00091EF3"/>
    <w:rsid w:val="000A446F"/>
    <w:rsid w:val="000A6E52"/>
    <w:rsid w:val="000B1916"/>
    <w:rsid w:val="000B6571"/>
    <w:rsid w:val="000C0F76"/>
    <w:rsid w:val="000C346D"/>
    <w:rsid w:val="000C4CA8"/>
    <w:rsid w:val="000C6CCF"/>
    <w:rsid w:val="000D3F47"/>
    <w:rsid w:val="000D6714"/>
    <w:rsid w:val="000E051B"/>
    <w:rsid w:val="000E2034"/>
    <w:rsid w:val="000E6968"/>
    <w:rsid w:val="000F0BEE"/>
    <w:rsid w:val="0010147C"/>
    <w:rsid w:val="001037A5"/>
    <w:rsid w:val="001115A3"/>
    <w:rsid w:val="00113258"/>
    <w:rsid w:val="0011429C"/>
    <w:rsid w:val="00116C39"/>
    <w:rsid w:val="00133BA4"/>
    <w:rsid w:val="00141D1C"/>
    <w:rsid w:val="00144964"/>
    <w:rsid w:val="00146E5F"/>
    <w:rsid w:val="00153508"/>
    <w:rsid w:val="00153EC8"/>
    <w:rsid w:val="001553AD"/>
    <w:rsid w:val="001555E5"/>
    <w:rsid w:val="001703BF"/>
    <w:rsid w:val="00171830"/>
    <w:rsid w:val="001744CC"/>
    <w:rsid w:val="00176407"/>
    <w:rsid w:val="001860E2"/>
    <w:rsid w:val="00187977"/>
    <w:rsid w:val="00193EEF"/>
    <w:rsid w:val="00195215"/>
    <w:rsid w:val="00195AB9"/>
    <w:rsid w:val="001968A4"/>
    <w:rsid w:val="001A3683"/>
    <w:rsid w:val="001A4FB4"/>
    <w:rsid w:val="001A669C"/>
    <w:rsid w:val="001B02AE"/>
    <w:rsid w:val="001B032E"/>
    <w:rsid w:val="001B0C91"/>
    <w:rsid w:val="001C365C"/>
    <w:rsid w:val="001D1FBE"/>
    <w:rsid w:val="001D453E"/>
    <w:rsid w:val="001D7424"/>
    <w:rsid w:val="001E4607"/>
    <w:rsid w:val="001E48CC"/>
    <w:rsid w:val="001F2AF8"/>
    <w:rsid w:val="001F4684"/>
    <w:rsid w:val="001F6004"/>
    <w:rsid w:val="00200717"/>
    <w:rsid w:val="00201D51"/>
    <w:rsid w:val="00202293"/>
    <w:rsid w:val="002048CB"/>
    <w:rsid w:val="00216D6A"/>
    <w:rsid w:val="00223CC7"/>
    <w:rsid w:val="00224EA7"/>
    <w:rsid w:val="00226E98"/>
    <w:rsid w:val="00231B73"/>
    <w:rsid w:val="002331F3"/>
    <w:rsid w:val="00236F9A"/>
    <w:rsid w:val="002371A4"/>
    <w:rsid w:val="00243330"/>
    <w:rsid w:val="00243815"/>
    <w:rsid w:val="00244698"/>
    <w:rsid w:val="00245BBD"/>
    <w:rsid w:val="00246EDB"/>
    <w:rsid w:val="00251D51"/>
    <w:rsid w:val="00253641"/>
    <w:rsid w:val="00255474"/>
    <w:rsid w:val="00257695"/>
    <w:rsid w:val="00263CF5"/>
    <w:rsid w:val="002649AC"/>
    <w:rsid w:val="00264B25"/>
    <w:rsid w:val="00266490"/>
    <w:rsid w:val="0027188D"/>
    <w:rsid w:val="00274EC1"/>
    <w:rsid w:val="00285222"/>
    <w:rsid w:val="0028652D"/>
    <w:rsid w:val="00286972"/>
    <w:rsid w:val="002A30F9"/>
    <w:rsid w:val="002A5997"/>
    <w:rsid w:val="002A66A7"/>
    <w:rsid w:val="002A6F54"/>
    <w:rsid w:val="002B202F"/>
    <w:rsid w:val="002B3E59"/>
    <w:rsid w:val="002D6C37"/>
    <w:rsid w:val="002E01F2"/>
    <w:rsid w:val="002F453C"/>
    <w:rsid w:val="002F508B"/>
    <w:rsid w:val="00305F93"/>
    <w:rsid w:val="00314619"/>
    <w:rsid w:val="00317731"/>
    <w:rsid w:val="00320EB6"/>
    <w:rsid w:val="00321013"/>
    <w:rsid w:val="00323578"/>
    <w:rsid w:val="0032546E"/>
    <w:rsid w:val="00327446"/>
    <w:rsid w:val="00330A7A"/>
    <w:rsid w:val="003313C0"/>
    <w:rsid w:val="00335749"/>
    <w:rsid w:val="00340DCE"/>
    <w:rsid w:val="00343F54"/>
    <w:rsid w:val="003465B6"/>
    <w:rsid w:val="00352B88"/>
    <w:rsid w:val="00363AFC"/>
    <w:rsid w:val="003669B0"/>
    <w:rsid w:val="00367B42"/>
    <w:rsid w:val="00371408"/>
    <w:rsid w:val="003727C6"/>
    <w:rsid w:val="003824BC"/>
    <w:rsid w:val="00384F0E"/>
    <w:rsid w:val="00385E8B"/>
    <w:rsid w:val="00392C33"/>
    <w:rsid w:val="00395F5E"/>
    <w:rsid w:val="003A220C"/>
    <w:rsid w:val="003A485A"/>
    <w:rsid w:val="003C34C3"/>
    <w:rsid w:val="003C52A8"/>
    <w:rsid w:val="003C666E"/>
    <w:rsid w:val="003D1246"/>
    <w:rsid w:val="003D6B14"/>
    <w:rsid w:val="003E29A0"/>
    <w:rsid w:val="003E72C9"/>
    <w:rsid w:val="003F304D"/>
    <w:rsid w:val="003F61DF"/>
    <w:rsid w:val="00401ECB"/>
    <w:rsid w:val="00403117"/>
    <w:rsid w:val="00411A2D"/>
    <w:rsid w:val="00416B57"/>
    <w:rsid w:val="00416FA8"/>
    <w:rsid w:val="00417829"/>
    <w:rsid w:val="004206CC"/>
    <w:rsid w:val="004223C3"/>
    <w:rsid w:val="004402F3"/>
    <w:rsid w:val="00440C3B"/>
    <w:rsid w:val="004410B7"/>
    <w:rsid w:val="00441F88"/>
    <w:rsid w:val="00442368"/>
    <w:rsid w:val="0044398C"/>
    <w:rsid w:val="00444EC3"/>
    <w:rsid w:val="00451F17"/>
    <w:rsid w:val="00454673"/>
    <w:rsid w:val="00455B32"/>
    <w:rsid w:val="00463DF1"/>
    <w:rsid w:val="0046764C"/>
    <w:rsid w:val="00473F3E"/>
    <w:rsid w:val="00480179"/>
    <w:rsid w:val="00490447"/>
    <w:rsid w:val="00491201"/>
    <w:rsid w:val="00492475"/>
    <w:rsid w:val="004A20E1"/>
    <w:rsid w:val="004A2F30"/>
    <w:rsid w:val="004B234F"/>
    <w:rsid w:val="004B52B1"/>
    <w:rsid w:val="004B684D"/>
    <w:rsid w:val="004B6939"/>
    <w:rsid w:val="004C436B"/>
    <w:rsid w:val="004C4B19"/>
    <w:rsid w:val="004C5158"/>
    <w:rsid w:val="004D32C3"/>
    <w:rsid w:val="004E1D1C"/>
    <w:rsid w:val="004E2F18"/>
    <w:rsid w:val="004E5345"/>
    <w:rsid w:val="004E75C9"/>
    <w:rsid w:val="004F0C31"/>
    <w:rsid w:val="005063BB"/>
    <w:rsid w:val="005233E3"/>
    <w:rsid w:val="00526500"/>
    <w:rsid w:val="00527640"/>
    <w:rsid w:val="00533956"/>
    <w:rsid w:val="00536726"/>
    <w:rsid w:val="0055499B"/>
    <w:rsid w:val="005657D3"/>
    <w:rsid w:val="0057063E"/>
    <w:rsid w:val="00570BCB"/>
    <w:rsid w:val="005752A7"/>
    <w:rsid w:val="0058027D"/>
    <w:rsid w:val="00584463"/>
    <w:rsid w:val="00595D58"/>
    <w:rsid w:val="005A52E7"/>
    <w:rsid w:val="005A77B3"/>
    <w:rsid w:val="005B013F"/>
    <w:rsid w:val="005B42B9"/>
    <w:rsid w:val="005B7B2C"/>
    <w:rsid w:val="005C4AF1"/>
    <w:rsid w:val="005C778C"/>
    <w:rsid w:val="005D079D"/>
    <w:rsid w:val="005E01E9"/>
    <w:rsid w:val="005E1AF2"/>
    <w:rsid w:val="005E2351"/>
    <w:rsid w:val="00600E7C"/>
    <w:rsid w:val="006070B4"/>
    <w:rsid w:val="006136BB"/>
    <w:rsid w:val="00613734"/>
    <w:rsid w:val="00616003"/>
    <w:rsid w:val="00621EA4"/>
    <w:rsid w:val="0062310C"/>
    <w:rsid w:val="006236F8"/>
    <w:rsid w:val="00646406"/>
    <w:rsid w:val="006475CA"/>
    <w:rsid w:val="006514E1"/>
    <w:rsid w:val="0065196D"/>
    <w:rsid w:val="00651BFA"/>
    <w:rsid w:val="00654235"/>
    <w:rsid w:val="00654400"/>
    <w:rsid w:val="00657C82"/>
    <w:rsid w:val="00657F3B"/>
    <w:rsid w:val="00665358"/>
    <w:rsid w:val="006658E5"/>
    <w:rsid w:val="00675ADE"/>
    <w:rsid w:val="006803FE"/>
    <w:rsid w:val="0068297B"/>
    <w:rsid w:val="006864AB"/>
    <w:rsid w:val="006900B5"/>
    <w:rsid w:val="00694E00"/>
    <w:rsid w:val="006976B9"/>
    <w:rsid w:val="006A1C91"/>
    <w:rsid w:val="006A225D"/>
    <w:rsid w:val="006A44A0"/>
    <w:rsid w:val="006B6F95"/>
    <w:rsid w:val="006C1933"/>
    <w:rsid w:val="006D59F9"/>
    <w:rsid w:val="006F0B04"/>
    <w:rsid w:val="006F156B"/>
    <w:rsid w:val="007006EF"/>
    <w:rsid w:val="00705908"/>
    <w:rsid w:val="00705F63"/>
    <w:rsid w:val="007110DA"/>
    <w:rsid w:val="00720B2C"/>
    <w:rsid w:val="007237C1"/>
    <w:rsid w:val="00731F5F"/>
    <w:rsid w:val="00736E13"/>
    <w:rsid w:val="00737229"/>
    <w:rsid w:val="00742DC6"/>
    <w:rsid w:val="007462E3"/>
    <w:rsid w:val="00754963"/>
    <w:rsid w:val="007554BE"/>
    <w:rsid w:val="00763C62"/>
    <w:rsid w:val="00766D67"/>
    <w:rsid w:val="007721EF"/>
    <w:rsid w:val="0078310A"/>
    <w:rsid w:val="00784232"/>
    <w:rsid w:val="00793BFC"/>
    <w:rsid w:val="007B0227"/>
    <w:rsid w:val="007B3372"/>
    <w:rsid w:val="007B5866"/>
    <w:rsid w:val="007B6777"/>
    <w:rsid w:val="007C3E40"/>
    <w:rsid w:val="007C78F9"/>
    <w:rsid w:val="0080123B"/>
    <w:rsid w:val="008034A3"/>
    <w:rsid w:val="00811828"/>
    <w:rsid w:val="00812B73"/>
    <w:rsid w:val="00813750"/>
    <w:rsid w:val="008139CE"/>
    <w:rsid w:val="00814C7D"/>
    <w:rsid w:val="00822278"/>
    <w:rsid w:val="0082281C"/>
    <w:rsid w:val="00831032"/>
    <w:rsid w:val="008326BE"/>
    <w:rsid w:val="00832AD4"/>
    <w:rsid w:val="00833745"/>
    <w:rsid w:val="00834817"/>
    <w:rsid w:val="00837A2B"/>
    <w:rsid w:val="00840FF0"/>
    <w:rsid w:val="00845CD2"/>
    <w:rsid w:val="0084738D"/>
    <w:rsid w:val="00852733"/>
    <w:rsid w:val="0087109E"/>
    <w:rsid w:val="00874D92"/>
    <w:rsid w:val="00893294"/>
    <w:rsid w:val="008A03FE"/>
    <w:rsid w:val="008A08D5"/>
    <w:rsid w:val="008A370F"/>
    <w:rsid w:val="008A517E"/>
    <w:rsid w:val="008A6BB5"/>
    <w:rsid w:val="008A7563"/>
    <w:rsid w:val="008D4C1D"/>
    <w:rsid w:val="008D61BD"/>
    <w:rsid w:val="008D6209"/>
    <w:rsid w:val="008D66E8"/>
    <w:rsid w:val="008D7165"/>
    <w:rsid w:val="008E34A2"/>
    <w:rsid w:val="008E7611"/>
    <w:rsid w:val="00903668"/>
    <w:rsid w:val="009119D6"/>
    <w:rsid w:val="00921DD4"/>
    <w:rsid w:val="00924F7B"/>
    <w:rsid w:val="00926296"/>
    <w:rsid w:val="00926B01"/>
    <w:rsid w:val="00935636"/>
    <w:rsid w:val="00940D77"/>
    <w:rsid w:val="00944E68"/>
    <w:rsid w:val="0094795C"/>
    <w:rsid w:val="00950BFA"/>
    <w:rsid w:val="00954471"/>
    <w:rsid w:val="00963002"/>
    <w:rsid w:val="00965841"/>
    <w:rsid w:val="009661FE"/>
    <w:rsid w:val="00967CCA"/>
    <w:rsid w:val="009710F6"/>
    <w:rsid w:val="00977DA0"/>
    <w:rsid w:val="009823D0"/>
    <w:rsid w:val="0098413D"/>
    <w:rsid w:val="00986A4C"/>
    <w:rsid w:val="009873FD"/>
    <w:rsid w:val="009A29B9"/>
    <w:rsid w:val="009A3CA1"/>
    <w:rsid w:val="009A48CE"/>
    <w:rsid w:val="009A5510"/>
    <w:rsid w:val="009B0CD9"/>
    <w:rsid w:val="009B3AAB"/>
    <w:rsid w:val="009B4592"/>
    <w:rsid w:val="009B6F17"/>
    <w:rsid w:val="009C327C"/>
    <w:rsid w:val="009D3FDF"/>
    <w:rsid w:val="009E2AED"/>
    <w:rsid w:val="009E50AB"/>
    <w:rsid w:val="009E5274"/>
    <w:rsid w:val="009E54C9"/>
    <w:rsid w:val="009E66C6"/>
    <w:rsid w:val="009F50C2"/>
    <w:rsid w:val="009F7906"/>
    <w:rsid w:val="00A03AF8"/>
    <w:rsid w:val="00A07018"/>
    <w:rsid w:val="00A100BA"/>
    <w:rsid w:val="00A10544"/>
    <w:rsid w:val="00A126F7"/>
    <w:rsid w:val="00A166A8"/>
    <w:rsid w:val="00A179C0"/>
    <w:rsid w:val="00A237D2"/>
    <w:rsid w:val="00A25277"/>
    <w:rsid w:val="00A25DBE"/>
    <w:rsid w:val="00A31EE6"/>
    <w:rsid w:val="00A33143"/>
    <w:rsid w:val="00A4279D"/>
    <w:rsid w:val="00A45FE7"/>
    <w:rsid w:val="00A47117"/>
    <w:rsid w:val="00A52C15"/>
    <w:rsid w:val="00A57EC3"/>
    <w:rsid w:val="00A62869"/>
    <w:rsid w:val="00A723EA"/>
    <w:rsid w:val="00A8083D"/>
    <w:rsid w:val="00A8570B"/>
    <w:rsid w:val="00A91EA7"/>
    <w:rsid w:val="00A94013"/>
    <w:rsid w:val="00AA2F40"/>
    <w:rsid w:val="00AB55E1"/>
    <w:rsid w:val="00AB7844"/>
    <w:rsid w:val="00AC21BB"/>
    <w:rsid w:val="00AD36FA"/>
    <w:rsid w:val="00AD419B"/>
    <w:rsid w:val="00AD737A"/>
    <w:rsid w:val="00AE227F"/>
    <w:rsid w:val="00B06D4B"/>
    <w:rsid w:val="00B12830"/>
    <w:rsid w:val="00B21F37"/>
    <w:rsid w:val="00B3006A"/>
    <w:rsid w:val="00B30617"/>
    <w:rsid w:val="00B46303"/>
    <w:rsid w:val="00B517FB"/>
    <w:rsid w:val="00B54F03"/>
    <w:rsid w:val="00B70A66"/>
    <w:rsid w:val="00B739DC"/>
    <w:rsid w:val="00B876F6"/>
    <w:rsid w:val="00B93667"/>
    <w:rsid w:val="00BB227A"/>
    <w:rsid w:val="00BB4C19"/>
    <w:rsid w:val="00BC2BA5"/>
    <w:rsid w:val="00BC4462"/>
    <w:rsid w:val="00BC46A3"/>
    <w:rsid w:val="00BC5596"/>
    <w:rsid w:val="00BD3A32"/>
    <w:rsid w:val="00BD3BAA"/>
    <w:rsid w:val="00BD3D5C"/>
    <w:rsid w:val="00BD46F9"/>
    <w:rsid w:val="00BD7AB8"/>
    <w:rsid w:val="00BE24B6"/>
    <w:rsid w:val="00BF2898"/>
    <w:rsid w:val="00BF453A"/>
    <w:rsid w:val="00BF5A90"/>
    <w:rsid w:val="00C053D7"/>
    <w:rsid w:val="00C06D7F"/>
    <w:rsid w:val="00C11091"/>
    <w:rsid w:val="00C26D2D"/>
    <w:rsid w:val="00C315D1"/>
    <w:rsid w:val="00C31853"/>
    <w:rsid w:val="00C437A3"/>
    <w:rsid w:val="00C5071A"/>
    <w:rsid w:val="00C515E6"/>
    <w:rsid w:val="00C52694"/>
    <w:rsid w:val="00C72793"/>
    <w:rsid w:val="00C73AFD"/>
    <w:rsid w:val="00C73D87"/>
    <w:rsid w:val="00C73F83"/>
    <w:rsid w:val="00C77C98"/>
    <w:rsid w:val="00C841C0"/>
    <w:rsid w:val="00C90FFA"/>
    <w:rsid w:val="00C917AE"/>
    <w:rsid w:val="00C91D11"/>
    <w:rsid w:val="00C92B7E"/>
    <w:rsid w:val="00C92BE6"/>
    <w:rsid w:val="00C92D0B"/>
    <w:rsid w:val="00CA0BA3"/>
    <w:rsid w:val="00CA1B0F"/>
    <w:rsid w:val="00CA3B34"/>
    <w:rsid w:val="00CA3BB4"/>
    <w:rsid w:val="00CA5A1A"/>
    <w:rsid w:val="00CA5B10"/>
    <w:rsid w:val="00CB4092"/>
    <w:rsid w:val="00CC2478"/>
    <w:rsid w:val="00CC570E"/>
    <w:rsid w:val="00CE0AD0"/>
    <w:rsid w:val="00CE2EC9"/>
    <w:rsid w:val="00CE704E"/>
    <w:rsid w:val="00CF6890"/>
    <w:rsid w:val="00D046D0"/>
    <w:rsid w:val="00D06264"/>
    <w:rsid w:val="00D108A2"/>
    <w:rsid w:val="00D13591"/>
    <w:rsid w:val="00D16675"/>
    <w:rsid w:val="00D25BDE"/>
    <w:rsid w:val="00D26DD5"/>
    <w:rsid w:val="00D30B2B"/>
    <w:rsid w:val="00D34051"/>
    <w:rsid w:val="00D41213"/>
    <w:rsid w:val="00D50A6F"/>
    <w:rsid w:val="00D5615F"/>
    <w:rsid w:val="00D573AB"/>
    <w:rsid w:val="00D67004"/>
    <w:rsid w:val="00D71315"/>
    <w:rsid w:val="00D71B9F"/>
    <w:rsid w:val="00D72C2B"/>
    <w:rsid w:val="00D73928"/>
    <w:rsid w:val="00D82A20"/>
    <w:rsid w:val="00D82D8C"/>
    <w:rsid w:val="00D909D4"/>
    <w:rsid w:val="00DA17F4"/>
    <w:rsid w:val="00DA20C9"/>
    <w:rsid w:val="00DA32D2"/>
    <w:rsid w:val="00DA5745"/>
    <w:rsid w:val="00DB75B4"/>
    <w:rsid w:val="00DC744E"/>
    <w:rsid w:val="00DD0F92"/>
    <w:rsid w:val="00DD1A8A"/>
    <w:rsid w:val="00DE00E2"/>
    <w:rsid w:val="00DE1251"/>
    <w:rsid w:val="00DF0015"/>
    <w:rsid w:val="00E02AE7"/>
    <w:rsid w:val="00E23FBE"/>
    <w:rsid w:val="00E26CCF"/>
    <w:rsid w:val="00E30088"/>
    <w:rsid w:val="00E34E02"/>
    <w:rsid w:val="00E50384"/>
    <w:rsid w:val="00E53361"/>
    <w:rsid w:val="00E55F12"/>
    <w:rsid w:val="00E61ABC"/>
    <w:rsid w:val="00E64E46"/>
    <w:rsid w:val="00E6563B"/>
    <w:rsid w:val="00E6784F"/>
    <w:rsid w:val="00E70458"/>
    <w:rsid w:val="00E71EBD"/>
    <w:rsid w:val="00E72EF9"/>
    <w:rsid w:val="00E8192B"/>
    <w:rsid w:val="00E84D8F"/>
    <w:rsid w:val="00E85E0F"/>
    <w:rsid w:val="00E86D21"/>
    <w:rsid w:val="00E87368"/>
    <w:rsid w:val="00E94D0C"/>
    <w:rsid w:val="00E978DA"/>
    <w:rsid w:val="00EA1658"/>
    <w:rsid w:val="00EA21CD"/>
    <w:rsid w:val="00EA2CEF"/>
    <w:rsid w:val="00EA4147"/>
    <w:rsid w:val="00ED4C97"/>
    <w:rsid w:val="00EE0A6E"/>
    <w:rsid w:val="00EE1558"/>
    <w:rsid w:val="00EE6DAB"/>
    <w:rsid w:val="00EF00CF"/>
    <w:rsid w:val="00EF6F88"/>
    <w:rsid w:val="00F00A2C"/>
    <w:rsid w:val="00F00AD4"/>
    <w:rsid w:val="00F0146B"/>
    <w:rsid w:val="00F0239C"/>
    <w:rsid w:val="00F04A76"/>
    <w:rsid w:val="00F04C01"/>
    <w:rsid w:val="00F04EA7"/>
    <w:rsid w:val="00F05498"/>
    <w:rsid w:val="00F06250"/>
    <w:rsid w:val="00F11430"/>
    <w:rsid w:val="00F165B0"/>
    <w:rsid w:val="00F23DA4"/>
    <w:rsid w:val="00F23E48"/>
    <w:rsid w:val="00F255B4"/>
    <w:rsid w:val="00F27072"/>
    <w:rsid w:val="00F31920"/>
    <w:rsid w:val="00F33663"/>
    <w:rsid w:val="00F356EA"/>
    <w:rsid w:val="00F45415"/>
    <w:rsid w:val="00F54F59"/>
    <w:rsid w:val="00F5719F"/>
    <w:rsid w:val="00F61DEC"/>
    <w:rsid w:val="00F63DAB"/>
    <w:rsid w:val="00F73114"/>
    <w:rsid w:val="00F73761"/>
    <w:rsid w:val="00F80C8E"/>
    <w:rsid w:val="00F82D52"/>
    <w:rsid w:val="00F83E2F"/>
    <w:rsid w:val="00F87F9A"/>
    <w:rsid w:val="00FA2C9A"/>
    <w:rsid w:val="00FA4264"/>
    <w:rsid w:val="00FB6E21"/>
    <w:rsid w:val="00FC18C9"/>
    <w:rsid w:val="00FC49A9"/>
    <w:rsid w:val="00FD14B8"/>
    <w:rsid w:val="00FD75A2"/>
    <w:rsid w:val="00FE0C77"/>
    <w:rsid w:val="00FE5317"/>
    <w:rsid w:val="00FF250C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7A02A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6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viva.am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1.xlsx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Procurement@viva.am" TargetMode="External"/><Relationship Id="rId7" Type="http://schemas.openxmlformats.org/officeDocument/2006/relationships/hyperlink" Target="mailto:Procurement@viva.am" TargetMode="External"/><Relationship Id="rId12" Type="http://schemas.openxmlformats.org/officeDocument/2006/relationships/oleObject" Target="embeddings/Microsoft_Word_97_-_2003_Document.doc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.xlsx"/><Relationship Id="rId20" Type="http://schemas.openxmlformats.org/officeDocument/2006/relationships/oleObject" Target="embeddings/Microsoft_Word_97_-_2003_Document2.doc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Word_Document2.docx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1.doc"/><Relationship Id="rId22" Type="http://schemas.openxmlformats.org/officeDocument/2006/relationships/hyperlink" Target="http://viva.am/en/company/procuremen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3.docx"/><Relationship Id="rId2" Type="http://schemas.openxmlformats.org/officeDocument/2006/relationships/image" Target="media/image8.emf"/><Relationship Id="rId1" Type="http://schemas.openxmlformats.org/officeDocument/2006/relationships/hyperlink" Target="https://www.viva.am/docs/default-source/doc.web/anticorruption-legislation_arm88abc37e-7cf5-4b4a-a069-4e80f60e2da1.pdf?sfvrsn=ce60cf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Sasun Kostanyan</cp:lastModifiedBy>
  <cp:revision>353</cp:revision>
  <dcterms:created xsi:type="dcterms:W3CDTF">2022-01-13T10:36:00Z</dcterms:created>
  <dcterms:modified xsi:type="dcterms:W3CDTF">2025-12-05T08:35:00Z</dcterms:modified>
</cp:coreProperties>
</file>