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D6" w:rsidRPr="00E3644C" w:rsidRDefault="00F41FD6" w:rsidP="00E3644C">
      <w:pPr>
        <w:pStyle w:val="a"/>
        <w:jc w:val="both"/>
        <w:rPr>
          <w:rFonts w:ascii="Sylfaen" w:hAnsi="Sylfaen" w:cs="Arial"/>
          <w:sz w:val="22"/>
          <w:szCs w:val="22"/>
          <w:highlight w:val="yellow"/>
        </w:rPr>
      </w:pPr>
    </w:p>
    <w:p w:rsidR="00DE4C97" w:rsidRPr="00E3644C" w:rsidRDefault="00DE4C97" w:rsidP="00E3644C">
      <w:pPr>
        <w:pStyle w:val="a"/>
        <w:jc w:val="both"/>
        <w:rPr>
          <w:rFonts w:ascii="Sylfaen" w:hAnsi="Sylfaen" w:cs="Arial"/>
          <w:sz w:val="22"/>
          <w:szCs w:val="22"/>
        </w:rPr>
      </w:pPr>
      <w:r w:rsidRPr="00E3644C">
        <w:rPr>
          <w:rFonts w:ascii="Sylfaen" w:hAnsi="Sylfaen" w:cs="Arial"/>
          <w:sz w:val="22"/>
          <w:szCs w:val="22"/>
        </w:rPr>
        <w:t>ԳՆՄԱՆԸ ՆԵՐԿԱՅԱՑՎՈՂ ԿՈՄԵՐՑԻՈՆ ՊԱՀԱՆՋՆԵՐ ԵՎ ՏԵԽՆԻԿԱԿԱՆ ՄԱՍՆԱԳՐԵՐ</w:t>
      </w:r>
    </w:p>
    <w:p w:rsidR="00DE4C97" w:rsidRPr="00E3644C" w:rsidRDefault="00DE4C97" w:rsidP="00E3644C">
      <w:pPr>
        <w:spacing w:line="240" w:lineRule="auto"/>
        <w:ind w:firstLine="0"/>
        <w:rPr>
          <w:rFonts w:ascii="Sylfaen" w:hAnsi="Sylfaen" w:cs="Arial"/>
          <w:snapToGrid/>
          <w:sz w:val="22"/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945"/>
        <w:gridCol w:w="5530"/>
      </w:tblGrid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b/>
                <w:sz w:val="22"/>
                <w:szCs w:val="22"/>
              </w:rPr>
              <w:t>№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b/>
                <w:sz w:val="22"/>
                <w:szCs w:val="22"/>
              </w:rPr>
              <w:t>Հիմնական պահանջների ցանկ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b/>
                <w:sz w:val="22"/>
                <w:szCs w:val="22"/>
              </w:rPr>
              <w:t>Իրականացման ենթակա առաջադրանքներ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F41FD6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Գնման առարկա (աշխատանքների/ծառայությունների և այլնի անվանում)</w:t>
            </w:r>
          </w:p>
        </w:tc>
        <w:tc>
          <w:tcPr>
            <w:tcW w:w="2790" w:type="pct"/>
            <w:shd w:val="clear" w:color="auto" w:fill="auto"/>
          </w:tcPr>
          <w:p w:rsidR="00213258" w:rsidRPr="00E3644C" w:rsidRDefault="00213258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Դիզայների ընտրություն սպասարկման կենտրոնների համար՝ վերանախագծման/տեղափոխման նախագծի շրջանակներում</w:t>
            </w:r>
          </w:p>
          <w:p w:rsidR="004E43F9" w:rsidRPr="00E3644C" w:rsidRDefault="004E43F9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2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Աշխատանքների/ծառայությունների իրականացման վայր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4E43F9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«</w:t>
            </w:r>
            <w:r w:rsidR="00D07795" w:rsidRPr="00E3644C">
              <w:rPr>
                <w:rFonts w:ascii="Sylfaen" w:hAnsi="Sylfaen" w:cs="Arial"/>
                <w:snapToGrid/>
                <w:sz w:val="22"/>
                <w:szCs w:val="22"/>
              </w:rPr>
              <w:t>Վիվա Արմենիա</w:t>
            </w: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» ՓԲԸ-ի սպասարկման կենտրոններ </w:t>
            </w:r>
          </w:p>
        </w:tc>
      </w:tr>
      <w:tr w:rsidR="00726F15" w:rsidRPr="00E3644C" w:rsidTr="002415DD">
        <w:tc>
          <w:tcPr>
            <w:tcW w:w="22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Գնման մեթոդ</w:t>
            </w:r>
          </w:p>
        </w:tc>
        <w:tc>
          <w:tcPr>
            <w:tcW w:w="27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highlight w:val="yellow"/>
              </w:rPr>
            </w:pP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Մատակարարի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ընտրության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ժամանակ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կիրառվելու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են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գնահատման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հետևյալ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չափանիշներ՝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տեխնիական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չափանիշ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30%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կշռով և ֆինանսական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>/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կոմերցիոն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չափանիշ</w:t>
            </w:r>
            <w:r w:rsidRPr="00E3644C">
              <w:rPr>
                <w:rFonts w:ascii="Sylfaen" w:hAnsi="Sylfaen" w:cs="Calibri"/>
                <w:b/>
                <w:color w:val="000000"/>
                <w:sz w:val="22"/>
                <w:szCs w:val="22"/>
                <w:lang w:eastAsia="hy-AM"/>
              </w:rPr>
              <w:t xml:space="preserve"> 70% </w:t>
            </w:r>
            <w:r w:rsidRPr="00E3644C">
              <w:rPr>
                <w:rFonts w:ascii="Sylfaen" w:hAnsi="Sylfaen" w:cs="Sylfaen"/>
                <w:b/>
                <w:color w:val="000000"/>
                <w:sz w:val="22"/>
                <w:szCs w:val="22"/>
                <w:lang w:eastAsia="hy-AM"/>
              </w:rPr>
              <w:t>կշռով</w:t>
            </w:r>
            <w:r w:rsidRPr="00E3644C">
              <w:rPr>
                <w:rFonts w:ascii="Sylfaen" w:hAnsi="Sylfaen" w:cs="Calibri"/>
                <w:color w:val="000000"/>
                <w:sz w:val="22"/>
                <w:szCs w:val="22"/>
                <w:lang w:eastAsia="hy-AM"/>
              </w:rPr>
              <w:t>:</w:t>
            </w:r>
          </w:p>
        </w:tc>
      </w:tr>
      <w:tr w:rsidR="00DE4C97" w:rsidRPr="00E3644C" w:rsidTr="002415DD">
        <w:trPr>
          <w:trHeight w:val="368"/>
        </w:trPr>
        <w:tc>
          <w:tcPr>
            <w:tcW w:w="22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Տեխնիկական մասնագրեր</w:t>
            </w:r>
          </w:p>
        </w:tc>
        <w:tc>
          <w:tcPr>
            <w:tcW w:w="2790" w:type="pct"/>
            <w:shd w:val="clear" w:color="auto" w:fill="auto"/>
          </w:tcPr>
          <w:p w:rsidR="00213258" w:rsidRPr="00E3644C" w:rsidRDefault="00213258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 xml:space="preserve">Դիզայները ընտրվում է ինտերիերի դիզայնի </w:t>
            </w:r>
            <w:r w:rsidR="00EC5727"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>կոնցեպտ ներկայացնելու</w:t>
            </w: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 xml:space="preserve"> և շինարարության, սպասարկման կենտրոնների վերակառուցման նկատմամբ հեղինակային իրավունքի հսկողություն իրականացնելու համար՝ վերանախագծման/տեղափոխման նախագծերի</w:t>
            </w:r>
          </w:p>
          <w:p w:rsidR="00213258" w:rsidRPr="00E3644C" w:rsidRDefault="00213258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>շրջանակներում:</w:t>
            </w:r>
          </w:p>
          <w:p w:rsidR="00213258" w:rsidRPr="00E3644C" w:rsidRDefault="00213258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</w:p>
          <w:p w:rsidR="006A0841" w:rsidRPr="00E3644C" w:rsidRDefault="00213258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 xml:space="preserve"> </w:t>
            </w:r>
            <w:bookmarkStart w:id="0" w:name="_MON_1817126483"/>
            <w:bookmarkEnd w:id="0"/>
            <w:r w:rsidR="00417C12" w:rsidRPr="00E3644C">
              <w:rPr>
                <w:rFonts w:ascii="Sylfaen" w:hAnsi="Sylfaen"/>
                <w:sz w:val="22"/>
                <w:szCs w:val="22"/>
              </w:rPr>
              <w:object w:dxaOrig="1546" w:dyaOrig="1011" w14:anchorId="046172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7" o:title=""/>
                </v:shape>
                <o:OLEObject Type="Embed" ProgID="Word.Document.8" ShapeID="_x0000_i1025" DrawAspect="Icon" ObjectID="_1818426642" r:id="rId8">
                  <o:FieldCodes>\s</o:FieldCodes>
                </o:OLEObject>
              </w:object>
            </w:r>
          </w:p>
          <w:p w:rsidR="00726F15" w:rsidRPr="00E3644C" w:rsidRDefault="00726F15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  <w:lang w:val="en-US"/>
              </w:rPr>
            </w:pP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Պատվիրատու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«</w:t>
            </w:r>
            <w:r w:rsidR="00D07795" w:rsidRPr="00E3644C">
              <w:rPr>
                <w:rFonts w:ascii="Sylfaen" w:hAnsi="Sylfaen" w:cs="Arial"/>
                <w:snapToGrid/>
                <w:sz w:val="22"/>
                <w:szCs w:val="22"/>
              </w:rPr>
              <w:t>Վիվա Արմենիա</w:t>
            </w:r>
            <w:r w:rsidRPr="00E3644C">
              <w:rPr>
                <w:rFonts w:ascii="Sylfaen" w:hAnsi="Sylfaen" w:cs="Arial"/>
                <w:sz w:val="22"/>
                <w:szCs w:val="22"/>
              </w:rPr>
              <w:t>» ՓԲԸ</w:t>
            </w:r>
          </w:p>
        </w:tc>
      </w:tr>
      <w:tr w:rsidR="00726F15" w:rsidRPr="00E3644C" w:rsidTr="002415DD">
        <w:trPr>
          <w:trHeight w:val="1484"/>
        </w:trPr>
        <w:tc>
          <w:tcPr>
            <w:tcW w:w="22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Մասնակիցներին ներկայացվող պահանջներ</w:t>
            </w:r>
          </w:p>
        </w:tc>
        <w:tc>
          <w:tcPr>
            <w:tcW w:w="27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/>
                <w:b/>
                <w:snapToGrid/>
                <w:sz w:val="22"/>
                <w:szCs w:val="22"/>
              </w:rPr>
            </w:pPr>
            <w:r w:rsidRPr="00E3644C">
              <w:rPr>
                <w:rFonts w:ascii="Sylfaen" w:hAnsi="Sylfaen"/>
                <w:b/>
                <w:snapToGrid/>
                <w:sz w:val="22"/>
                <w:szCs w:val="22"/>
              </w:rPr>
              <w:t>Պահանջվող փաստաթղթերի ցանկ՝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z w:val="22"/>
                <w:szCs w:val="22"/>
              </w:rPr>
            </w:pPr>
            <w:r w:rsidRPr="00E3644C">
              <w:rPr>
                <w:rFonts w:ascii="Sylfaen" w:hAnsi="Sylfaen" w:cs="Sylfaen"/>
                <w:sz w:val="22"/>
                <w:szCs w:val="22"/>
              </w:rPr>
              <w:t>Կազմակերպության համառոտ պատմություն (պատմություն, ձեռքբերումներ և այլն)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z w:val="22"/>
                <w:szCs w:val="22"/>
              </w:rPr>
            </w:pPr>
            <w:r w:rsidRPr="00E3644C">
              <w:rPr>
                <w:rFonts w:ascii="Sylfaen" w:hAnsi="Sylfaen" w:cs="Sylfaen"/>
                <w:sz w:val="22"/>
                <w:szCs w:val="22"/>
              </w:rPr>
              <w:t>Աշխատանքների փաթեթ (պորտֆոլիո);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z w:val="22"/>
                <w:szCs w:val="22"/>
              </w:rPr>
            </w:pPr>
            <w:r w:rsidRPr="00E3644C">
              <w:rPr>
                <w:rFonts w:ascii="Sylfaen" w:hAnsi="Sylfaen" w:cs="Sylfaen"/>
                <w:sz w:val="22"/>
                <w:szCs w:val="22"/>
              </w:rPr>
              <w:t>Առնվազն 3 տարվա փորձ;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z w:val="22"/>
                <w:szCs w:val="22"/>
              </w:rPr>
            </w:pPr>
            <w:r w:rsidRPr="00E3644C">
              <w:rPr>
                <w:rFonts w:ascii="Sylfaen" w:hAnsi="Sylfaen" w:cs="Sylfaen"/>
                <w:sz w:val="22"/>
                <w:szCs w:val="22"/>
              </w:rPr>
              <w:t>Հաճախորդների ցանկ, որը պետք է ներառի վերջին 3 տարվա հաճախորդների անունները;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Sylfaen"/>
                <w:snapToGrid/>
                <w:sz w:val="22"/>
                <w:szCs w:val="22"/>
              </w:rPr>
              <w:t>Պորտֆոլիոյից առանձնացնել լավագույն 3 (երեք) աշխատանքները/գաղափարները, որոնք ըստ մասնակիցների ամենահաջողվածներն են;</w:t>
            </w:r>
          </w:p>
          <w:p w:rsidR="00726F15" w:rsidRPr="00E3644C" w:rsidRDefault="00726F15" w:rsidP="00E3644C">
            <w:pPr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Sylfaen"/>
                <w:snapToGrid/>
                <w:sz w:val="22"/>
                <w:szCs w:val="22"/>
              </w:rPr>
              <w:t>Թիմի աշխատակիցների ինքնակենսագրությունները;</w:t>
            </w:r>
          </w:p>
          <w:p w:rsidR="00726F15" w:rsidRPr="00E3644C" w:rsidRDefault="00726F15" w:rsidP="00E3644C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ylfaen" w:hAnsi="Sylfaen"/>
              </w:rPr>
            </w:pPr>
            <w:r w:rsidRPr="00E3644C">
              <w:rPr>
                <w:rFonts w:ascii="Sylfaen" w:hAnsi="Sylfaen"/>
              </w:rPr>
              <w:t>Կից տեխնիկական մասնագրում ներկայացված է հայտատուի առաջադրանքը:</w:t>
            </w:r>
          </w:p>
          <w:p w:rsidR="00726F15" w:rsidRPr="00E3644C" w:rsidRDefault="00726F15" w:rsidP="00E3644C">
            <w:pPr>
              <w:pStyle w:val="NoSpacing"/>
              <w:jc w:val="both"/>
              <w:rPr>
                <w:rFonts w:ascii="Sylfaen" w:hAnsi="Sylfaen"/>
              </w:rPr>
            </w:pPr>
          </w:p>
          <w:bookmarkStart w:id="1" w:name="_MON_1817127432"/>
          <w:bookmarkEnd w:id="1"/>
          <w:p w:rsidR="00FF7ACB" w:rsidRPr="00E3644C" w:rsidRDefault="002415DD" w:rsidP="00E3644C">
            <w:pPr>
              <w:pStyle w:val="NoSpacing"/>
              <w:jc w:val="both"/>
              <w:rPr>
                <w:rFonts w:ascii="Sylfaen" w:hAnsi="Sylfaen" w:cs="Arial"/>
                <w:lang w:val="en-US"/>
              </w:rPr>
            </w:pPr>
            <w:r w:rsidRPr="00E3644C">
              <w:rPr>
                <w:rFonts w:ascii="Sylfaen" w:hAnsi="Sylfaen"/>
              </w:rPr>
              <w:object w:dxaOrig="1546" w:dyaOrig="1011" w14:anchorId="2984F435">
                <v:shape id="_x0000_i1026" type="#_x0000_t75" style="width:77.25pt;height:50.25pt" o:ole="">
                  <v:imagedata r:id="rId9" o:title=""/>
                </v:shape>
                <o:OLEObject Type="Embed" ProgID="Word.Document.12" ShapeID="_x0000_i1026" DrawAspect="Icon" ObjectID="_1818426643" r:id="rId10">
                  <o:FieldCodes>\s</o:FieldCodes>
                </o:OLEObject>
              </w:object>
            </w:r>
          </w:p>
        </w:tc>
      </w:tr>
      <w:tr w:rsidR="00DE4C97" w:rsidRPr="00E3644C" w:rsidTr="002415DD">
        <w:trPr>
          <w:trHeight w:val="603"/>
        </w:trPr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Աշխատանքների նպատակը</w:t>
            </w:r>
          </w:p>
        </w:tc>
        <w:tc>
          <w:tcPr>
            <w:tcW w:w="2790" w:type="pct"/>
            <w:shd w:val="clear" w:color="auto" w:fill="auto"/>
          </w:tcPr>
          <w:p w:rsidR="00D8495A" w:rsidRPr="00E3644C" w:rsidRDefault="00D8495A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Տրամադրել ս/կ-երի </w:t>
            </w: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 xml:space="preserve">ինտերիերի դիզայնի </w:t>
            </w: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նոր կոնցեպտ</w:t>
            </w: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>ներ և իրականացնել հեղինակային իրավունքի հսկողություն՝  վերանախագծման/տեղափոխման նախագծերի</w:t>
            </w:r>
          </w:p>
          <w:p w:rsidR="0014298A" w:rsidRPr="00E3644C" w:rsidRDefault="00D8495A" w:rsidP="00E3644C">
            <w:pPr>
              <w:spacing w:line="0" w:lineRule="atLeast"/>
              <w:ind w:firstLine="4"/>
              <w:rPr>
                <w:rFonts w:ascii="Sylfaen" w:eastAsia="Calibri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eastAsia="Calibri" w:hAnsi="Sylfaen" w:cs="Arial"/>
                <w:snapToGrid/>
                <w:sz w:val="22"/>
                <w:szCs w:val="22"/>
              </w:rPr>
              <w:t>շրջանակներում: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Ֆունկցիոնալ առանձնահատկություններ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Ապահովել նոր դիզայնի կոնցեպցիաներ ՝ ըստ Տեխնիկական մասնագրերի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  <w:lang w:val="en-US"/>
              </w:rPr>
            </w:pPr>
            <w:r w:rsidRPr="00E3644C">
              <w:rPr>
                <w:rFonts w:ascii="Sylfaen" w:hAnsi="Sylfaen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Աշխատանքների/ծառայությունների իրականացման կամ ապրանքների առաքման վերջնաժամկետներ</w:t>
            </w:r>
          </w:p>
        </w:tc>
        <w:tc>
          <w:tcPr>
            <w:tcW w:w="2790" w:type="pct"/>
            <w:shd w:val="clear" w:color="auto" w:fill="auto"/>
          </w:tcPr>
          <w:p w:rsidR="00632318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Ընտրված մատակարարի հետ կարող է կնքվել պայմանագիր մինչև երեք տարով՝ կախված Վիվա</w:t>
            </w:r>
            <w:r w:rsidR="00D07795"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 Արմենիային </w:t>
            </w: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տրամադրած հավելյալ զեղչերից:</w:t>
            </w:r>
          </w:p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Պատվերի տեղադրման օրվանից (պատվիրատուն` պատվերի վերաբերյալ, նամակով ծանուցում է հայտատուին և սկսած այդ պահից ժամկետը հաշվարկվում է) հետո անհրաժեշտ է մեկ շաբաթվա ընթացքում ներկայացնել նախնական պլանավորումը </w:t>
            </w:r>
            <w:r w:rsidR="00D07795" w:rsidRPr="00E3644C">
              <w:rPr>
                <w:rFonts w:ascii="Sylfaen" w:hAnsi="Sylfaen" w:cs="Arial"/>
                <w:snapToGrid/>
                <w:sz w:val="22"/>
                <w:szCs w:val="22"/>
              </w:rPr>
              <w:t>,</w:t>
            </w: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 իսկ պլանավորման վերջնական հաստատումից հետո անհրաժեշտ է տրամադրել վերջնական դիզայն ալբոմը՝ ևս մեկ շաբաթվա ընթացքում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10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 xml:space="preserve">Քանակը (ծավալ)  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Ըստ պատվիրատուի պահանջի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11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Աշխատանքների/ծառայությունների իրականացման կամ ապրանքների առաքման պայմաններ</w:t>
            </w:r>
          </w:p>
        </w:tc>
        <w:tc>
          <w:tcPr>
            <w:tcW w:w="27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Աշխատանքներն իրականացվում են սույն Տեխնիկական մասնագրերին և պայմանագրային պայմաններին համապատասխան: </w:t>
            </w:r>
          </w:p>
          <w:p w:rsidR="00DE4C97" w:rsidRPr="00E3644C" w:rsidRDefault="00726F15" w:rsidP="00E3644C">
            <w:pPr>
              <w:numPr>
                <w:ilvl w:val="0"/>
                <w:numId w:val="2"/>
              </w:numPr>
              <w:spacing w:line="240" w:lineRule="auto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Աշխատանքների ծավալը կարող է փոփոխվել իրականացման ընթացքում: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12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Տեխնիկական պահանջներ</w:t>
            </w:r>
          </w:p>
        </w:tc>
        <w:tc>
          <w:tcPr>
            <w:tcW w:w="2790" w:type="pct"/>
            <w:shd w:val="clear" w:color="auto" w:fill="auto"/>
          </w:tcPr>
          <w:p w:rsidR="00DE4C97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Ընտրված մատակարարը պետք է իրականացնի  ինտերիեր դիզայն նախագծում և հեղինակային հսկողություն յուրաքանչյուր նախագծի շրջանակներում: Դիզայները պետք է սերտ համագործակցի բոլոր այն օղակների հետ, ովքեր ներառված են նշված նախագծում (շինարար, էլեկտրիկ, IT մասնագետ, կահույքագործ և այլն)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13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Հարակից աշխատանքների/ծառայությունների իրականացմանը կամ ապրանքների առաքմանն առաջադրվող պահանջներ</w:t>
            </w:r>
          </w:p>
        </w:tc>
        <w:tc>
          <w:tcPr>
            <w:tcW w:w="27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E3644C">
              <w:rPr>
                <w:rFonts w:ascii="Sylfaen" w:hAnsi="Sylfaen" w:cs="Arial"/>
                <w:i/>
                <w:sz w:val="22"/>
                <w:szCs w:val="22"/>
              </w:rPr>
              <w:t>Առկա չեն</w:t>
            </w:r>
            <w:r w:rsidRPr="00E3644C" w:rsidDel="00726F15">
              <w:rPr>
                <w:rFonts w:ascii="Sylfaen" w:hAnsi="Sylfaen" w:cs="Arial"/>
                <w:i/>
                <w:sz w:val="22"/>
                <w:szCs w:val="22"/>
              </w:rPr>
              <w:t xml:space="preserve"> </w:t>
            </w:r>
          </w:p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</w:p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14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Աշխատանքների/ծառայությունների իրականացման կամ ապրանքների առաքման բովանդակությանը կամ ծավալին առաջադրվող պահանջներ</w:t>
            </w:r>
          </w:p>
        </w:tc>
        <w:tc>
          <w:tcPr>
            <w:tcW w:w="2790" w:type="pct"/>
            <w:shd w:val="clear" w:color="auto" w:fill="auto"/>
          </w:tcPr>
          <w:p w:rsidR="00A15BEA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Նախնական տրամադրված դիզայն նախագիծը ՝ համաձայն աշխատանքային խմբի մեկնաբանությունների, ենթակա է փոփոխման, այնքան ժամանակ, մինչև այն լիարժեք չհամապատասխանի նշված պահանջներին:</w:t>
            </w:r>
          </w:p>
        </w:tc>
      </w:tr>
      <w:tr w:rsidR="00DE4C97" w:rsidRPr="00E3644C" w:rsidTr="002415DD">
        <w:tc>
          <w:tcPr>
            <w:tcW w:w="220" w:type="pct"/>
            <w:shd w:val="clear" w:color="auto" w:fill="auto"/>
          </w:tcPr>
          <w:p w:rsidR="00DE4C97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 xml:space="preserve"> 15</w:t>
            </w:r>
          </w:p>
        </w:tc>
        <w:tc>
          <w:tcPr>
            <w:tcW w:w="1990" w:type="pct"/>
            <w:shd w:val="clear" w:color="auto" w:fill="auto"/>
          </w:tcPr>
          <w:p w:rsidR="00DE4C97" w:rsidRPr="00E3644C" w:rsidRDefault="00DE4C97" w:rsidP="00E3644C">
            <w:pPr>
              <w:pStyle w:val="Style1"/>
              <w:jc w:val="both"/>
              <w:rPr>
                <w:rFonts w:ascii="Sylfaen" w:hAnsi="Sylfaen" w:cs="Arial"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Նախահաշվին և փաստաթղթերին առաջադրվող պահանջներ</w:t>
            </w:r>
          </w:p>
        </w:tc>
        <w:tc>
          <w:tcPr>
            <w:tcW w:w="2790" w:type="pct"/>
            <w:shd w:val="clear" w:color="auto" w:fill="auto"/>
          </w:tcPr>
          <w:p w:rsidR="00726F15" w:rsidRPr="00E3644C" w:rsidRDefault="000E26A3" w:rsidP="00E364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3644C">
              <w:rPr>
                <w:rFonts w:ascii="Sylfaen" w:hAnsi="Sylfaen" w:cs="Arial"/>
                <w:color w:val="000000"/>
                <w:sz w:val="22"/>
                <w:szCs w:val="22"/>
              </w:rPr>
              <w:t xml:space="preserve">Ցանկացած ժամանակ դիզայները պետք է ապահովի հեղինակային իրավունքի </w:t>
            </w:r>
            <w:r w:rsidR="00D8495A" w:rsidRPr="00E3644C">
              <w:rPr>
                <w:rFonts w:ascii="Sylfaen" w:hAnsi="Sylfaen" w:cs="Arial"/>
                <w:color w:val="000000"/>
                <w:sz w:val="22"/>
                <w:szCs w:val="22"/>
              </w:rPr>
              <w:t xml:space="preserve">վերահսկողության իրականացումը՝ </w:t>
            </w:r>
            <w:r w:rsidR="00D8495A" w:rsidRPr="00E3644C">
              <w:rPr>
                <w:rFonts w:ascii="Sylfaen" w:hAnsi="Sylfaen" w:cs="Arial"/>
                <w:snapToGrid/>
                <w:sz w:val="22"/>
                <w:szCs w:val="22"/>
              </w:rPr>
              <w:t>կապիտալ շինարարության,</w:t>
            </w:r>
            <w:r w:rsidR="00A25AB4" w:rsidRPr="00E3644C">
              <w:rPr>
                <w:rFonts w:ascii="Sylfaen" w:hAnsi="Sylfaen" w:cs="Arial"/>
                <w:snapToGrid/>
                <w:sz w:val="22"/>
                <w:szCs w:val="22"/>
              </w:rPr>
              <w:t xml:space="preserve"> </w:t>
            </w:r>
            <w:r w:rsidR="00D8495A" w:rsidRPr="00E3644C">
              <w:rPr>
                <w:rFonts w:ascii="Sylfaen" w:hAnsi="Sylfaen" w:cs="Arial"/>
                <w:snapToGrid/>
                <w:sz w:val="22"/>
                <w:szCs w:val="22"/>
              </w:rPr>
              <w:t>օբյեկտների շինարարության, վերակառուցման, հիմնանորոգման նկատմամբ :</w:t>
            </w:r>
          </w:p>
          <w:p w:rsidR="00726F15" w:rsidRPr="00E3644C" w:rsidRDefault="00726F15" w:rsidP="00E364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E3644C">
              <w:rPr>
                <w:rFonts w:ascii="Sylfaen" w:hAnsi="Sylfaen" w:cs="Arial"/>
                <w:color w:val="000000"/>
                <w:sz w:val="22"/>
                <w:szCs w:val="22"/>
              </w:rPr>
              <w:t>-</w:t>
            </w:r>
            <w:r w:rsidRPr="00E3644C">
              <w:rPr>
                <w:rFonts w:ascii="Sylfaen" w:hAnsi="Sylfaen" w:cs="Arial"/>
                <w:color w:val="000000"/>
                <w:sz w:val="22"/>
                <w:szCs w:val="22"/>
              </w:rPr>
              <w:tab/>
              <w:t>ՀՀ-ում գրանցված Հայտատուները պետք է ներկայացնեն առաջարկները ՀՀ դրամով, առանց ԱԱՀ: Եթե Հայտատուն ԱԱՀ վճարող ընկերություն չէ, ապա առաջարկվող գները պետք է ներառեն բոլոր ծախսերն ու հարկերը:</w:t>
            </w:r>
          </w:p>
          <w:p w:rsidR="00DE4C97" w:rsidRPr="00E3644C" w:rsidRDefault="00726F15" w:rsidP="00E3644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color w:val="000000"/>
                <w:sz w:val="22"/>
                <w:szCs w:val="22"/>
              </w:rPr>
              <w:t>-</w:t>
            </w:r>
            <w:r w:rsidRPr="00E3644C">
              <w:rPr>
                <w:rFonts w:ascii="Sylfaen" w:hAnsi="Sylfaen" w:cs="Arial"/>
                <w:color w:val="000000"/>
                <w:sz w:val="22"/>
                <w:szCs w:val="22"/>
              </w:rPr>
              <w:tab/>
              <w:t>Հայտատուն պետք է նշի առաջարկվող աշխատանքների իրականացման/ ծառայությունների մատուցման ժամկետները (աշխատանքային օրերով):</w:t>
            </w:r>
          </w:p>
        </w:tc>
      </w:tr>
      <w:tr w:rsidR="00726F15" w:rsidRPr="00E3644C" w:rsidTr="002415DD">
        <w:trPr>
          <w:trHeight w:val="1430"/>
        </w:trPr>
        <w:tc>
          <w:tcPr>
            <w:tcW w:w="220" w:type="pct"/>
            <w:shd w:val="clear" w:color="auto" w:fill="auto"/>
          </w:tcPr>
          <w:p w:rsidR="00726F15" w:rsidRPr="00E3644C" w:rsidRDefault="0014298A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16</w:t>
            </w:r>
          </w:p>
        </w:tc>
        <w:tc>
          <w:tcPr>
            <w:tcW w:w="1990" w:type="pct"/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bCs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z w:val="22"/>
                <w:szCs w:val="22"/>
              </w:rPr>
              <w:t>Վճարման պայմաններ</w:t>
            </w:r>
          </w:p>
        </w:tc>
        <w:tc>
          <w:tcPr>
            <w:tcW w:w="2790" w:type="pct"/>
            <w:tcBorders>
              <w:bottom w:val="single" w:sz="4" w:space="0" w:color="auto"/>
            </w:tcBorders>
            <w:shd w:val="clear" w:color="auto" w:fill="auto"/>
          </w:tcPr>
          <w:p w:rsidR="00726F15" w:rsidRPr="00E3644C" w:rsidRDefault="00726F15" w:rsidP="00E3644C">
            <w:pPr>
              <w:spacing w:line="240" w:lineRule="auto"/>
              <w:ind w:firstLine="0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E3644C">
              <w:rPr>
                <w:rFonts w:ascii="Sylfaen" w:hAnsi="Sylfaen" w:cs="Arial"/>
                <w:snapToGrid/>
                <w:sz w:val="22"/>
                <w:szCs w:val="22"/>
              </w:rPr>
              <w:t>Կատարվում է 100% հետվճարում ծառայությունների մատուցումից (վերջնական դիզայնի ալբոմը ներկայացնելուց) հետո 30 (երեսուն) օրացուցային օրվա ընթացքում հաշիվ-ապրանքագրի ներկայացման և ընդունման հանձնման ակտի երկկողմանի ստորագրման հիման վրա:</w:t>
            </w:r>
          </w:p>
        </w:tc>
      </w:tr>
      <w:tr w:rsidR="002415DD" w:rsidRPr="00E3644C" w:rsidTr="002415DD">
        <w:tc>
          <w:tcPr>
            <w:tcW w:w="220" w:type="pct"/>
            <w:shd w:val="clear" w:color="auto" w:fill="auto"/>
          </w:tcPr>
          <w:p w:rsidR="002415DD" w:rsidRPr="002415DD" w:rsidRDefault="002415DD" w:rsidP="002415DD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2415DD">
              <w:rPr>
                <w:rFonts w:ascii="Sylfaen" w:hAnsi="Sylfaen" w:cs="Arial"/>
                <w:sz w:val="22"/>
                <w:szCs w:val="22"/>
              </w:rPr>
              <w:t>17</w:t>
            </w:r>
          </w:p>
        </w:tc>
        <w:tc>
          <w:tcPr>
            <w:tcW w:w="1990" w:type="pct"/>
            <w:shd w:val="clear" w:color="auto" w:fill="auto"/>
          </w:tcPr>
          <w:p w:rsidR="002415DD" w:rsidRPr="002415DD" w:rsidRDefault="002415DD" w:rsidP="002415DD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2415DD">
              <w:rPr>
                <w:rFonts w:ascii="Sylfaen" w:hAnsi="Sylfaen" w:cs="Arial"/>
                <w:sz w:val="22"/>
                <w:szCs w:val="22"/>
              </w:rPr>
              <w:t xml:space="preserve">Բանկային ծախսերի վճարման կարգը (միջազգային պայմանագրերում) </w:t>
            </w:r>
          </w:p>
        </w:tc>
        <w:tc>
          <w:tcPr>
            <w:tcW w:w="2790" w:type="pct"/>
            <w:shd w:val="clear" w:color="auto" w:fill="auto"/>
          </w:tcPr>
          <w:p w:rsidR="002415DD" w:rsidRPr="002415DD" w:rsidRDefault="002415DD" w:rsidP="002415DD">
            <w:pPr>
              <w:spacing w:line="240" w:lineRule="auto"/>
              <w:ind w:firstLine="0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2415DD">
              <w:rPr>
                <w:rFonts w:ascii="Sylfaen" w:hAnsi="Sylfaen" w:cs="Arial"/>
                <w:snapToGrid/>
                <w:sz w:val="22"/>
                <w:szCs w:val="22"/>
              </w:rPr>
              <w:t>Առաջնահերթ</w:t>
            </w:r>
          </w:p>
          <w:p w:rsidR="002415DD" w:rsidRPr="002415DD" w:rsidRDefault="002415DD" w:rsidP="002415DD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2415DD">
              <w:rPr>
                <w:rFonts w:ascii="Sylfaen" w:hAnsi="Sylfaen" w:cs="Arial"/>
                <w:snapToGrid/>
                <w:sz w:val="22"/>
                <w:szCs w:val="22"/>
              </w:rPr>
              <w:t>Ստացողի հաշվին (BEN) (Վաճառողի հաշվին) Գնորդի տարածքում, ինչպես նաև դրանից դուրս դրամական միջոցների փոխանցման հետ կապված բանկային բոլոր վճարները կատարում է վաճառողը:</w:t>
            </w:r>
          </w:p>
          <w:p w:rsidR="002415DD" w:rsidRPr="002415DD" w:rsidRDefault="002415DD" w:rsidP="002415DD">
            <w:pPr>
              <w:spacing w:line="240" w:lineRule="auto"/>
              <w:ind w:firstLine="0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</w:p>
          <w:p w:rsidR="002415DD" w:rsidRPr="002415DD" w:rsidRDefault="002415DD" w:rsidP="002415DD">
            <w:pPr>
              <w:spacing w:line="240" w:lineRule="auto"/>
              <w:ind w:firstLine="0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2415DD">
              <w:rPr>
                <w:rFonts w:ascii="Sylfaen" w:hAnsi="Sylfaen" w:cs="Arial"/>
                <w:snapToGrid/>
                <w:sz w:val="22"/>
                <w:szCs w:val="22"/>
              </w:rPr>
              <w:t>Այլընտրանք</w:t>
            </w:r>
          </w:p>
          <w:p w:rsidR="002415DD" w:rsidRPr="002415DD" w:rsidRDefault="002415DD" w:rsidP="002415DD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Sylfaen" w:hAnsi="Sylfaen" w:cs="Arial"/>
                <w:snapToGrid/>
                <w:sz w:val="22"/>
                <w:szCs w:val="22"/>
              </w:rPr>
            </w:pPr>
            <w:r w:rsidRPr="002415DD">
              <w:rPr>
                <w:rFonts w:ascii="Sylfaen" w:hAnsi="Sylfaen" w:cs="Arial"/>
                <w:snapToGrid/>
                <w:sz w:val="22"/>
                <w:szCs w:val="22"/>
              </w:rPr>
              <w:t>SHA (Համատեղ):  Գնորդի տարածքում դրամական փոխանցումների բոլոր բանկային վճարները կատարվում են Գնորդի հաշվին, իսկ մյուսները՝ Գնորդի տարածքից դուրս՝ Վաճառողի հաշվին:</w:t>
            </w:r>
          </w:p>
        </w:tc>
      </w:tr>
      <w:tr w:rsidR="002415DD" w:rsidRPr="00E3644C" w:rsidTr="002415DD">
        <w:tc>
          <w:tcPr>
            <w:tcW w:w="220" w:type="pct"/>
            <w:shd w:val="clear" w:color="auto" w:fill="auto"/>
          </w:tcPr>
          <w:p w:rsidR="002415DD" w:rsidRPr="002415DD" w:rsidRDefault="002415DD" w:rsidP="002415DD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2415DD">
              <w:rPr>
                <w:rFonts w:ascii="Sylfaen" w:hAnsi="Sylfaen" w:cs="Arial"/>
                <w:sz w:val="22"/>
                <w:szCs w:val="22"/>
              </w:rPr>
              <w:t>18</w:t>
            </w:r>
          </w:p>
        </w:tc>
        <w:tc>
          <w:tcPr>
            <w:tcW w:w="1990" w:type="pct"/>
            <w:shd w:val="clear" w:color="auto" w:fill="auto"/>
          </w:tcPr>
          <w:p w:rsidR="002415DD" w:rsidRPr="002415DD" w:rsidRDefault="002415DD" w:rsidP="002415DD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2415DD">
              <w:rPr>
                <w:rFonts w:ascii="Sylfaen" w:hAnsi="Sylfaen" w:cs="Arial"/>
                <w:sz w:val="22"/>
                <w:szCs w:val="22"/>
              </w:rPr>
              <w:t>Տուգանքներ</w:t>
            </w:r>
          </w:p>
        </w:tc>
        <w:tc>
          <w:tcPr>
            <w:tcW w:w="2790" w:type="pct"/>
            <w:shd w:val="clear" w:color="auto" w:fill="auto"/>
          </w:tcPr>
          <w:p w:rsidR="002415DD" w:rsidRPr="00E3644C" w:rsidRDefault="002415DD" w:rsidP="002415DD">
            <w:pPr>
              <w:spacing w:line="240" w:lineRule="auto"/>
              <w:ind w:firstLine="0"/>
              <w:rPr>
                <w:rFonts w:ascii="Sylfaen" w:hAnsi="Sylfaen"/>
                <w:snapToGrid/>
                <w:sz w:val="22"/>
                <w:szCs w:val="22"/>
              </w:rPr>
            </w:pPr>
            <w:r w:rsidRPr="00E3644C">
              <w:rPr>
                <w:rFonts w:ascii="Sylfaen" w:hAnsi="Sylfaen"/>
                <w:snapToGrid/>
                <w:sz w:val="22"/>
                <w:szCs w:val="22"/>
              </w:rPr>
              <w:t>-Պայմանագրում նշված մատակարարման ժամկետները խախտելու համար Մատակարարը, Գնորդի հայեցողությամբ, վճարում է տույժ` չառաքված/չմատուցված Ապրանքի/Ծառայության գումարի 0.13 (զրո ամբողջ տասներեք հարյուրերորդական) տոկոսի չափով յուրաքանչյուր ուշացված աշխատանքային օրվա համար, սակայն ոչ ավել, քան 10 (տաս) տոկոսը:</w:t>
            </w:r>
          </w:p>
          <w:p w:rsidR="002415DD" w:rsidRPr="00E3644C" w:rsidRDefault="002415DD" w:rsidP="002415DD">
            <w:pPr>
              <w:spacing w:line="240" w:lineRule="auto"/>
              <w:ind w:firstLine="0"/>
              <w:rPr>
                <w:rFonts w:ascii="Sylfaen" w:hAnsi="Sylfaen" w:cs="Arial"/>
                <w:sz w:val="22"/>
                <w:szCs w:val="22"/>
              </w:rPr>
            </w:pPr>
            <w:r w:rsidRPr="00E3644C">
              <w:rPr>
                <w:rFonts w:ascii="Sylfaen" w:hAnsi="Sylfaen"/>
                <w:snapToGrid/>
                <w:sz w:val="22"/>
                <w:szCs w:val="22"/>
              </w:rPr>
              <w:t>-Պայմանագրում նշված վճարման ժամկետները խախտելու համար Գնորդը, Մատակարարի հայեցողությամբ, վճարում է տույժ՝ ժամկետանց գումարի 0.13 (զրո ամբողջ տասներեք հարյուրերորդական) տոկոսի չափով յուրաքանչյուր ուշացված բանկային օրվա համար, սակայն ոչ ավել, քան 10 (տաս) տոկոսը</w:t>
            </w:r>
            <w:r w:rsidRPr="00E3644C" w:rsidDel="00726F15">
              <w:rPr>
                <w:rFonts w:ascii="Sylfaen" w:hAnsi="Sylfaen" w:cs="Arial"/>
                <w:sz w:val="22"/>
                <w:szCs w:val="22"/>
              </w:rPr>
              <w:t xml:space="preserve"> </w:t>
            </w:r>
          </w:p>
        </w:tc>
      </w:tr>
    </w:tbl>
    <w:p w:rsidR="00DE4C97" w:rsidRPr="00E3644C" w:rsidRDefault="00DE4C97" w:rsidP="00E3644C">
      <w:pPr>
        <w:spacing w:line="240" w:lineRule="auto"/>
        <w:ind w:firstLine="0"/>
        <w:rPr>
          <w:rFonts w:ascii="Sylfaen" w:hAnsi="Sylfaen" w:cs="Arial"/>
          <w:sz w:val="22"/>
          <w:szCs w:val="22"/>
        </w:rPr>
      </w:pPr>
    </w:p>
    <w:sectPr w:rsidR="00DE4C97" w:rsidRPr="00E3644C" w:rsidSect="00E3644C">
      <w:pgSz w:w="11906" w:h="16838"/>
      <w:pgMar w:top="810" w:right="851" w:bottom="96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84" w:rsidRDefault="00B77984">
      <w:pPr>
        <w:spacing w:line="240" w:lineRule="auto"/>
      </w:pPr>
      <w:r>
        <w:separator/>
      </w:r>
    </w:p>
  </w:endnote>
  <w:endnote w:type="continuationSeparator" w:id="0">
    <w:p w:rsidR="00B77984" w:rsidRDefault="00B77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84" w:rsidRDefault="00B77984">
      <w:pPr>
        <w:spacing w:line="240" w:lineRule="auto"/>
      </w:pPr>
      <w:r>
        <w:separator/>
      </w:r>
    </w:p>
  </w:footnote>
  <w:footnote w:type="continuationSeparator" w:id="0">
    <w:p w:rsidR="00B77984" w:rsidRDefault="00B77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BAD"/>
    <w:multiLevelType w:val="hybridMultilevel"/>
    <w:tmpl w:val="5914E3E4"/>
    <w:lvl w:ilvl="0" w:tplc="F6305044">
      <w:numFmt w:val="bullet"/>
      <w:lvlText w:val="-"/>
      <w:lvlJc w:val="left"/>
      <w:pPr>
        <w:ind w:left="360" w:hanging="360"/>
      </w:pPr>
      <w:rPr>
        <w:rFonts w:ascii="Arial Armenian" w:eastAsia="Times New Roman" w:hAnsi="Arial Armenian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21123"/>
    <w:multiLevelType w:val="hybridMultilevel"/>
    <w:tmpl w:val="7AD491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23C"/>
    <w:multiLevelType w:val="hybridMultilevel"/>
    <w:tmpl w:val="C78E26B4"/>
    <w:lvl w:ilvl="0" w:tplc="F6305044">
      <w:numFmt w:val="bullet"/>
      <w:lvlText w:val="-"/>
      <w:lvlJc w:val="left"/>
      <w:pPr>
        <w:ind w:left="360" w:hanging="360"/>
      </w:pPr>
      <w:rPr>
        <w:rFonts w:ascii="Arial Armenian" w:eastAsia="Times New Roman" w:hAnsi="Arial Armenian" w:cs="Aria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B29EF"/>
    <w:multiLevelType w:val="hybridMultilevel"/>
    <w:tmpl w:val="10086D58"/>
    <w:lvl w:ilvl="0" w:tplc="4E92B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4A85"/>
    <w:multiLevelType w:val="hybridMultilevel"/>
    <w:tmpl w:val="391EC3A6"/>
    <w:lvl w:ilvl="0" w:tplc="F6305044">
      <w:numFmt w:val="bullet"/>
      <w:lvlText w:val="-"/>
      <w:lvlJc w:val="left"/>
      <w:pPr>
        <w:ind w:left="360" w:hanging="360"/>
      </w:pPr>
      <w:rPr>
        <w:rFonts w:ascii="Arial Armenian" w:eastAsia="Times New Roman" w:hAnsi="Arial Armenian" w:cs="Aria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6B4073"/>
    <w:multiLevelType w:val="hybridMultilevel"/>
    <w:tmpl w:val="7E121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97"/>
    <w:rsid w:val="00043CD5"/>
    <w:rsid w:val="00047C10"/>
    <w:rsid w:val="00063D01"/>
    <w:rsid w:val="000D4214"/>
    <w:rsid w:val="000D51EF"/>
    <w:rsid w:val="000E26A3"/>
    <w:rsid w:val="000E487A"/>
    <w:rsid w:val="0014298A"/>
    <w:rsid w:val="00166028"/>
    <w:rsid w:val="001D7BEB"/>
    <w:rsid w:val="001F32D6"/>
    <w:rsid w:val="00213258"/>
    <w:rsid w:val="002203A7"/>
    <w:rsid w:val="002415DD"/>
    <w:rsid w:val="00264A66"/>
    <w:rsid w:val="00273437"/>
    <w:rsid w:val="002946F0"/>
    <w:rsid w:val="002B00E5"/>
    <w:rsid w:val="002B7F62"/>
    <w:rsid w:val="002E6276"/>
    <w:rsid w:val="00333CA8"/>
    <w:rsid w:val="00346AD0"/>
    <w:rsid w:val="00362615"/>
    <w:rsid w:val="00376903"/>
    <w:rsid w:val="00383F6B"/>
    <w:rsid w:val="00395E0E"/>
    <w:rsid w:val="003C351B"/>
    <w:rsid w:val="00417C12"/>
    <w:rsid w:val="004222C5"/>
    <w:rsid w:val="00472626"/>
    <w:rsid w:val="00483D3E"/>
    <w:rsid w:val="004A7CEB"/>
    <w:rsid w:val="004C74F4"/>
    <w:rsid w:val="004D0F04"/>
    <w:rsid w:val="004E43F9"/>
    <w:rsid w:val="004F47ED"/>
    <w:rsid w:val="004F48F3"/>
    <w:rsid w:val="005104BB"/>
    <w:rsid w:val="005B1DFC"/>
    <w:rsid w:val="005D00CD"/>
    <w:rsid w:val="005E11E0"/>
    <w:rsid w:val="00606FBD"/>
    <w:rsid w:val="0061041D"/>
    <w:rsid w:val="00622788"/>
    <w:rsid w:val="0062304C"/>
    <w:rsid w:val="006268B6"/>
    <w:rsid w:val="00632318"/>
    <w:rsid w:val="00635229"/>
    <w:rsid w:val="006562F7"/>
    <w:rsid w:val="0067194D"/>
    <w:rsid w:val="006A0841"/>
    <w:rsid w:val="006B74B8"/>
    <w:rsid w:val="006D08E3"/>
    <w:rsid w:val="006E584C"/>
    <w:rsid w:val="007234A3"/>
    <w:rsid w:val="00724050"/>
    <w:rsid w:val="00724DCD"/>
    <w:rsid w:val="00726F15"/>
    <w:rsid w:val="00731EF5"/>
    <w:rsid w:val="0073710E"/>
    <w:rsid w:val="007573E8"/>
    <w:rsid w:val="00766904"/>
    <w:rsid w:val="00767697"/>
    <w:rsid w:val="007C0725"/>
    <w:rsid w:val="007D2819"/>
    <w:rsid w:val="007E49BD"/>
    <w:rsid w:val="00837435"/>
    <w:rsid w:val="0084124D"/>
    <w:rsid w:val="00852BBB"/>
    <w:rsid w:val="0088392A"/>
    <w:rsid w:val="00886894"/>
    <w:rsid w:val="008963B2"/>
    <w:rsid w:val="009309FC"/>
    <w:rsid w:val="009467E9"/>
    <w:rsid w:val="009511CA"/>
    <w:rsid w:val="00962FDE"/>
    <w:rsid w:val="00966487"/>
    <w:rsid w:val="00972C2B"/>
    <w:rsid w:val="0099654A"/>
    <w:rsid w:val="009F1BB1"/>
    <w:rsid w:val="00A10071"/>
    <w:rsid w:val="00A15A18"/>
    <w:rsid w:val="00A15BEA"/>
    <w:rsid w:val="00A25A48"/>
    <w:rsid w:val="00A25AB4"/>
    <w:rsid w:val="00A377B7"/>
    <w:rsid w:val="00A54D41"/>
    <w:rsid w:val="00A77719"/>
    <w:rsid w:val="00A84C46"/>
    <w:rsid w:val="00A91C8F"/>
    <w:rsid w:val="00AB6C9F"/>
    <w:rsid w:val="00B0528D"/>
    <w:rsid w:val="00B217CD"/>
    <w:rsid w:val="00B352C3"/>
    <w:rsid w:val="00B40C91"/>
    <w:rsid w:val="00B5593E"/>
    <w:rsid w:val="00B71415"/>
    <w:rsid w:val="00B77984"/>
    <w:rsid w:val="00B91619"/>
    <w:rsid w:val="00BF0C8F"/>
    <w:rsid w:val="00BF761F"/>
    <w:rsid w:val="00C0590E"/>
    <w:rsid w:val="00C26955"/>
    <w:rsid w:val="00C9092C"/>
    <w:rsid w:val="00CA0406"/>
    <w:rsid w:val="00CC6B83"/>
    <w:rsid w:val="00CD13E2"/>
    <w:rsid w:val="00CE5D71"/>
    <w:rsid w:val="00CF58A9"/>
    <w:rsid w:val="00D07795"/>
    <w:rsid w:val="00D21856"/>
    <w:rsid w:val="00D633B8"/>
    <w:rsid w:val="00D84601"/>
    <w:rsid w:val="00D8495A"/>
    <w:rsid w:val="00DE4C97"/>
    <w:rsid w:val="00DF27A6"/>
    <w:rsid w:val="00DF6925"/>
    <w:rsid w:val="00E3152B"/>
    <w:rsid w:val="00E3644C"/>
    <w:rsid w:val="00E576D0"/>
    <w:rsid w:val="00E61656"/>
    <w:rsid w:val="00E62634"/>
    <w:rsid w:val="00EB1AAD"/>
    <w:rsid w:val="00EB68D8"/>
    <w:rsid w:val="00EC0E6C"/>
    <w:rsid w:val="00EC5727"/>
    <w:rsid w:val="00ED65CE"/>
    <w:rsid w:val="00F06EA1"/>
    <w:rsid w:val="00F10346"/>
    <w:rsid w:val="00F41FD6"/>
    <w:rsid w:val="00F54EC0"/>
    <w:rsid w:val="00F60EB7"/>
    <w:rsid w:val="00F95E05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CD187-1734-48CE-8C09-15C3BCC5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9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4C97"/>
    <w:rPr>
      <w:color w:val="0000FF"/>
      <w:u w:val="single"/>
      <w:lang w:val="hy-AM" w:eastAsia="en-US"/>
    </w:rPr>
  </w:style>
  <w:style w:type="paragraph" w:styleId="Header">
    <w:name w:val="header"/>
    <w:basedOn w:val="Normal"/>
    <w:link w:val="HeaderChar"/>
    <w:uiPriority w:val="99"/>
    <w:rsid w:val="00DE4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C9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Style1">
    <w:name w:val="Style1"/>
    <w:basedOn w:val="Normal"/>
    <w:autoRedefine/>
    <w:rsid w:val="00DE4C97"/>
    <w:pPr>
      <w:autoSpaceDE w:val="0"/>
      <w:autoSpaceDN w:val="0"/>
      <w:spacing w:line="240" w:lineRule="auto"/>
      <w:ind w:firstLine="0"/>
      <w:jc w:val="left"/>
    </w:pPr>
    <w:rPr>
      <w:snapToGrid/>
      <w:sz w:val="20"/>
      <w:szCs w:val="20"/>
    </w:rPr>
  </w:style>
  <w:style w:type="paragraph" w:customStyle="1" w:styleId="a">
    <w:name w:val="Декоративный"/>
    <w:rsid w:val="00DE4C9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NoSpacing">
    <w:name w:val="No Spacing"/>
    <w:uiPriority w:val="1"/>
    <w:qFormat/>
    <w:rsid w:val="00DE4C9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CE"/>
    <w:rPr>
      <w:rFonts w:ascii="Segoe UI" w:eastAsia="Times New Roman" w:hAnsi="Segoe UI" w:cs="Segoe UI"/>
      <w:snapToGrid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74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F4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VCSCCM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Petrosyan</dc:creator>
  <cp:lastModifiedBy>Artur Avagyan</cp:lastModifiedBy>
  <cp:revision>1</cp:revision>
  <dcterms:created xsi:type="dcterms:W3CDTF">2025-09-03T13:44:00Z</dcterms:created>
  <dcterms:modified xsi:type="dcterms:W3CDTF">2025-09-03T13:44:00Z</dcterms:modified>
</cp:coreProperties>
</file>