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C97" w:rsidRPr="00D32418" w:rsidRDefault="00DE4C97" w:rsidP="00DE4C97">
      <w:pPr>
        <w:pStyle w:val="a"/>
        <w:rPr>
          <w:rFonts w:ascii="Sylfaen" w:hAnsi="Sylfaen" w:cs="Arial"/>
          <w:sz w:val="22"/>
          <w:szCs w:val="22"/>
        </w:rPr>
      </w:pPr>
      <w:r w:rsidRPr="00D32418">
        <w:rPr>
          <w:rFonts w:ascii="Sylfaen" w:hAnsi="Sylfaen"/>
          <w:sz w:val="22"/>
          <w:szCs w:val="22"/>
        </w:rPr>
        <w:t>COMMERCIAL REQUIREMENTS AND TECHNICAL SPECIFICATIONS FOR THE PURCHASE</w:t>
      </w:r>
    </w:p>
    <w:p w:rsidR="00DE4C97" w:rsidRPr="00D32418" w:rsidRDefault="00DE4C97" w:rsidP="00DE4C97">
      <w:pPr>
        <w:spacing w:line="240" w:lineRule="auto"/>
        <w:ind w:firstLine="0"/>
        <w:rPr>
          <w:rFonts w:ascii="Sylfaen" w:hAnsi="Sylfaen" w:cs="Arial"/>
          <w:snapToGrid/>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604"/>
        <w:gridCol w:w="5816"/>
      </w:tblGrid>
      <w:tr w:rsidR="00DE4C97" w:rsidRPr="00D32418" w:rsidTr="007234A3">
        <w:tc>
          <w:tcPr>
            <w:tcW w:w="221" w:type="pct"/>
            <w:shd w:val="clear" w:color="auto" w:fill="auto"/>
          </w:tcPr>
          <w:p w:rsidR="00DE4C97" w:rsidRPr="00D32418" w:rsidRDefault="00DE4C97" w:rsidP="0008685E">
            <w:pPr>
              <w:spacing w:line="240" w:lineRule="auto"/>
              <w:ind w:firstLine="0"/>
              <w:rPr>
                <w:rFonts w:ascii="Sylfaen" w:hAnsi="Sylfaen" w:cs="Arial"/>
                <w:b/>
                <w:snapToGrid/>
                <w:sz w:val="22"/>
                <w:szCs w:val="22"/>
              </w:rPr>
            </w:pPr>
            <w:r w:rsidRPr="00D32418">
              <w:rPr>
                <w:rFonts w:ascii="Sylfaen" w:hAnsi="Sylfaen"/>
                <w:b/>
                <w:sz w:val="22"/>
                <w:szCs w:val="22"/>
              </w:rPr>
              <w:t>N</w:t>
            </w:r>
          </w:p>
        </w:tc>
        <w:tc>
          <w:tcPr>
            <w:tcW w:w="1832" w:type="pct"/>
            <w:shd w:val="clear" w:color="auto" w:fill="auto"/>
          </w:tcPr>
          <w:p w:rsidR="00DE4C97" w:rsidRPr="00D32418" w:rsidRDefault="00DE4C97" w:rsidP="0008685E">
            <w:pPr>
              <w:spacing w:line="240" w:lineRule="auto"/>
              <w:ind w:firstLine="0"/>
              <w:jc w:val="center"/>
              <w:rPr>
                <w:rFonts w:ascii="Sylfaen" w:hAnsi="Sylfaen" w:cs="Arial"/>
                <w:b/>
                <w:snapToGrid/>
                <w:sz w:val="22"/>
                <w:szCs w:val="22"/>
              </w:rPr>
            </w:pPr>
            <w:r w:rsidRPr="00D32418">
              <w:rPr>
                <w:rFonts w:ascii="Sylfaen" w:hAnsi="Sylfaen"/>
                <w:b/>
                <w:sz w:val="22"/>
                <w:szCs w:val="22"/>
              </w:rPr>
              <w:t>List of the main requirements</w:t>
            </w:r>
          </w:p>
        </w:tc>
        <w:tc>
          <w:tcPr>
            <w:tcW w:w="2947" w:type="pct"/>
            <w:shd w:val="clear" w:color="auto" w:fill="auto"/>
          </w:tcPr>
          <w:p w:rsidR="00DE4C97" w:rsidRPr="00D32418" w:rsidRDefault="00DE4C97" w:rsidP="0008685E">
            <w:pPr>
              <w:spacing w:line="240" w:lineRule="auto"/>
              <w:ind w:firstLine="0"/>
              <w:jc w:val="center"/>
              <w:rPr>
                <w:rFonts w:ascii="Sylfaen" w:hAnsi="Sylfaen" w:cs="Arial"/>
                <w:b/>
                <w:snapToGrid/>
                <w:sz w:val="22"/>
                <w:szCs w:val="22"/>
              </w:rPr>
            </w:pPr>
            <w:r w:rsidRPr="00D32418">
              <w:rPr>
                <w:rFonts w:ascii="Sylfaen" w:hAnsi="Sylfaen"/>
                <w:b/>
                <w:sz w:val="22"/>
                <w:szCs w:val="22"/>
              </w:rPr>
              <w:t>Tasks for implementation</w:t>
            </w:r>
          </w:p>
        </w:tc>
      </w:tr>
      <w:tr w:rsidR="00DE4C97" w:rsidRPr="00D32418" w:rsidTr="007234A3">
        <w:tc>
          <w:tcPr>
            <w:tcW w:w="221" w:type="pct"/>
            <w:shd w:val="clear" w:color="auto" w:fill="auto"/>
          </w:tcPr>
          <w:p w:rsidR="00DE4C97" w:rsidRPr="00D32418" w:rsidRDefault="00DE4C97" w:rsidP="0008685E">
            <w:pPr>
              <w:spacing w:line="240" w:lineRule="auto"/>
              <w:ind w:firstLine="0"/>
              <w:rPr>
                <w:rFonts w:ascii="Sylfaen" w:hAnsi="Sylfaen" w:cs="Arial"/>
                <w:snapToGrid/>
                <w:sz w:val="22"/>
                <w:szCs w:val="22"/>
              </w:rPr>
            </w:pPr>
            <w:r w:rsidRPr="00D32418">
              <w:rPr>
                <w:rFonts w:ascii="Sylfaen" w:hAnsi="Sylfaen"/>
                <w:sz w:val="22"/>
                <w:szCs w:val="22"/>
              </w:rPr>
              <w:t>1</w:t>
            </w:r>
          </w:p>
        </w:tc>
        <w:tc>
          <w:tcPr>
            <w:tcW w:w="1832" w:type="pct"/>
            <w:shd w:val="clear" w:color="auto" w:fill="auto"/>
          </w:tcPr>
          <w:p w:rsidR="00DE4C97" w:rsidRPr="00D32418" w:rsidRDefault="00F41FD6" w:rsidP="0008685E">
            <w:pPr>
              <w:spacing w:line="240" w:lineRule="auto"/>
              <w:ind w:firstLine="0"/>
              <w:rPr>
                <w:rFonts w:ascii="Sylfaen" w:hAnsi="Sylfaen" w:cs="Arial"/>
                <w:snapToGrid/>
                <w:sz w:val="22"/>
                <w:szCs w:val="22"/>
              </w:rPr>
            </w:pPr>
            <w:r w:rsidRPr="00D32418">
              <w:rPr>
                <w:rFonts w:ascii="Sylfaen" w:hAnsi="Sylfaen"/>
                <w:snapToGrid/>
                <w:sz w:val="22"/>
                <w:szCs w:val="22"/>
              </w:rPr>
              <w:t>Subject of the purchase (name of works/services etc.)</w:t>
            </w:r>
          </w:p>
        </w:tc>
        <w:tc>
          <w:tcPr>
            <w:tcW w:w="2947" w:type="pct"/>
            <w:shd w:val="clear" w:color="auto" w:fill="auto"/>
          </w:tcPr>
          <w:p w:rsidR="00213258" w:rsidRPr="00D32418" w:rsidRDefault="00213258" w:rsidP="005104BB">
            <w:pPr>
              <w:spacing w:line="240" w:lineRule="auto"/>
              <w:ind w:firstLine="0"/>
              <w:jc w:val="left"/>
              <w:rPr>
                <w:rFonts w:ascii="Sylfaen" w:hAnsi="Sylfaen" w:cs="Arial"/>
                <w:snapToGrid/>
                <w:sz w:val="22"/>
                <w:szCs w:val="22"/>
              </w:rPr>
            </w:pPr>
            <w:r w:rsidRPr="00D32418">
              <w:rPr>
                <w:rFonts w:ascii="Sylfaen" w:hAnsi="Sylfaen"/>
                <w:snapToGrid/>
                <w:sz w:val="22"/>
                <w:szCs w:val="22"/>
              </w:rPr>
              <w:t>Selection of a designer for service centers within the scope of the redesign/ relocation project.</w:t>
            </w:r>
          </w:p>
          <w:p w:rsidR="004E43F9" w:rsidRPr="00D32418" w:rsidRDefault="004E43F9" w:rsidP="00D07795">
            <w:pPr>
              <w:spacing w:line="240" w:lineRule="auto"/>
              <w:ind w:firstLine="0"/>
              <w:jc w:val="left"/>
              <w:rPr>
                <w:rFonts w:ascii="Sylfaen" w:hAnsi="Sylfaen" w:cs="Arial"/>
                <w:snapToGrid/>
                <w:sz w:val="22"/>
                <w:szCs w:val="22"/>
              </w:rPr>
            </w:pPr>
          </w:p>
        </w:tc>
      </w:tr>
      <w:tr w:rsidR="00DE4C97" w:rsidRPr="00D32418" w:rsidTr="007234A3">
        <w:tc>
          <w:tcPr>
            <w:tcW w:w="221" w:type="pct"/>
            <w:shd w:val="clear" w:color="auto" w:fill="auto"/>
          </w:tcPr>
          <w:p w:rsidR="00DE4C97" w:rsidRPr="00D32418" w:rsidRDefault="00DE4C97" w:rsidP="0008685E">
            <w:pPr>
              <w:spacing w:line="240" w:lineRule="auto"/>
              <w:ind w:firstLine="0"/>
              <w:rPr>
                <w:rFonts w:ascii="Sylfaen" w:hAnsi="Sylfaen" w:cs="Arial"/>
                <w:snapToGrid/>
                <w:sz w:val="22"/>
                <w:szCs w:val="22"/>
              </w:rPr>
            </w:pPr>
            <w:r w:rsidRPr="00D32418">
              <w:rPr>
                <w:rFonts w:ascii="Sylfaen" w:hAnsi="Sylfaen"/>
                <w:sz w:val="22"/>
                <w:szCs w:val="22"/>
              </w:rPr>
              <w:t>2.</w:t>
            </w:r>
          </w:p>
        </w:tc>
        <w:tc>
          <w:tcPr>
            <w:tcW w:w="1832" w:type="pct"/>
            <w:shd w:val="clear" w:color="auto" w:fill="auto"/>
          </w:tcPr>
          <w:p w:rsidR="00DE4C97" w:rsidRPr="00D32418" w:rsidRDefault="00DE4C97" w:rsidP="0008685E">
            <w:pPr>
              <w:spacing w:line="240" w:lineRule="auto"/>
              <w:ind w:firstLine="0"/>
              <w:rPr>
                <w:rFonts w:ascii="Sylfaen" w:hAnsi="Sylfaen" w:cs="Arial"/>
                <w:snapToGrid/>
                <w:sz w:val="22"/>
                <w:szCs w:val="22"/>
              </w:rPr>
            </w:pPr>
            <w:r w:rsidRPr="00D32418">
              <w:rPr>
                <w:rFonts w:ascii="Sylfaen" w:hAnsi="Sylfaen"/>
                <w:snapToGrid/>
                <w:sz w:val="22"/>
                <w:szCs w:val="22"/>
              </w:rPr>
              <w:t>Place of implementation of works/ services</w:t>
            </w:r>
          </w:p>
        </w:tc>
        <w:tc>
          <w:tcPr>
            <w:tcW w:w="2947" w:type="pct"/>
            <w:shd w:val="clear" w:color="auto" w:fill="auto"/>
          </w:tcPr>
          <w:p w:rsidR="00DE4C97" w:rsidRPr="00D32418" w:rsidRDefault="004E43F9" w:rsidP="0008685E">
            <w:pPr>
              <w:spacing w:line="240" w:lineRule="auto"/>
              <w:ind w:firstLine="0"/>
              <w:jc w:val="left"/>
              <w:rPr>
                <w:rFonts w:ascii="Sylfaen" w:hAnsi="Sylfaen" w:cs="Arial"/>
                <w:snapToGrid/>
                <w:sz w:val="22"/>
                <w:szCs w:val="22"/>
              </w:rPr>
            </w:pPr>
            <w:r w:rsidRPr="00D32418">
              <w:rPr>
                <w:rFonts w:ascii="Sylfaen" w:hAnsi="Sylfaen"/>
                <w:snapToGrid/>
                <w:sz w:val="22"/>
                <w:szCs w:val="22"/>
              </w:rPr>
              <w:t xml:space="preserve"> Service Centers of “Viva Armenia” CJSC </w:t>
            </w:r>
          </w:p>
        </w:tc>
      </w:tr>
      <w:tr w:rsidR="00726F15" w:rsidRPr="00D32418" w:rsidTr="007234A3">
        <w:tc>
          <w:tcPr>
            <w:tcW w:w="221" w:type="pct"/>
            <w:shd w:val="clear" w:color="auto" w:fill="auto"/>
          </w:tcPr>
          <w:p w:rsidR="00726F15" w:rsidRPr="00D32418" w:rsidRDefault="00726F15" w:rsidP="0008685E">
            <w:pPr>
              <w:spacing w:line="240" w:lineRule="auto"/>
              <w:ind w:firstLine="0"/>
              <w:rPr>
                <w:rFonts w:ascii="Sylfaen" w:hAnsi="Sylfaen" w:cs="Arial"/>
                <w:sz w:val="22"/>
                <w:szCs w:val="22"/>
              </w:rPr>
            </w:pPr>
            <w:r w:rsidRPr="00D32418">
              <w:rPr>
                <w:rFonts w:ascii="Sylfaen" w:hAnsi="Sylfaen"/>
                <w:sz w:val="22"/>
                <w:szCs w:val="22"/>
              </w:rPr>
              <w:t>3.</w:t>
            </w:r>
          </w:p>
        </w:tc>
        <w:tc>
          <w:tcPr>
            <w:tcW w:w="1832" w:type="pct"/>
            <w:shd w:val="clear" w:color="auto" w:fill="auto"/>
          </w:tcPr>
          <w:p w:rsidR="00726F15" w:rsidRPr="00D32418" w:rsidRDefault="00726F15" w:rsidP="0008685E">
            <w:pPr>
              <w:spacing w:line="240" w:lineRule="auto"/>
              <w:ind w:firstLine="0"/>
              <w:rPr>
                <w:rFonts w:ascii="Sylfaen" w:hAnsi="Sylfaen" w:cs="Arial"/>
                <w:snapToGrid/>
                <w:sz w:val="22"/>
                <w:szCs w:val="22"/>
              </w:rPr>
            </w:pPr>
            <w:r w:rsidRPr="00D32418">
              <w:rPr>
                <w:rFonts w:ascii="Sylfaen" w:hAnsi="Sylfaen"/>
                <w:snapToGrid/>
                <w:sz w:val="22"/>
                <w:szCs w:val="22"/>
              </w:rPr>
              <w:t>Procurement method</w:t>
            </w:r>
          </w:p>
        </w:tc>
        <w:tc>
          <w:tcPr>
            <w:tcW w:w="2947" w:type="pct"/>
            <w:shd w:val="clear" w:color="auto" w:fill="auto"/>
          </w:tcPr>
          <w:p w:rsidR="00726F15" w:rsidRPr="00D32418" w:rsidRDefault="00726F15" w:rsidP="00726F15">
            <w:pPr>
              <w:spacing w:line="240" w:lineRule="auto"/>
              <w:ind w:firstLine="0"/>
              <w:jc w:val="left"/>
              <w:rPr>
                <w:rFonts w:ascii="Sylfaen" w:hAnsi="Sylfaen" w:cs="Arial"/>
                <w:snapToGrid/>
                <w:sz w:val="22"/>
                <w:szCs w:val="22"/>
                <w:highlight w:val="yellow"/>
              </w:rPr>
            </w:pPr>
            <w:r w:rsidRPr="00D32418">
              <w:rPr>
                <w:rFonts w:ascii="Sylfaen" w:hAnsi="Sylfaen"/>
                <w:color w:val="000000"/>
                <w:sz w:val="22"/>
                <w:szCs w:val="22"/>
              </w:rPr>
              <w:t>During supplier selection the following evaluation criteria will be applied: technical criterion with 30% weight and financial/commercial criterion with 70% weight.</w:t>
            </w:r>
          </w:p>
        </w:tc>
      </w:tr>
      <w:tr w:rsidR="00DE4C97" w:rsidRPr="00D32418" w:rsidTr="0029232A">
        <w:trPr>
          <w:trHeight w:val="2519"/>
        </w:trPr>
        <w:tc>
          <w:tcPr>
            <w:tcW w:w="221" w:type="pct"/>
            <w:shd w:val="clear" w:color="auto" w:fill="auto"/>
          </w:tcPr>
          <w:p w:rsidR="00DE4C97" w:rsidRPr="00D32418" w:rsidRDefault="00726F15" w:rsidP="0008685E">
            <w:pPr>
              <w:spacing w:line="240" w:lineRule="auto"/>
              <w:ind w:firstLine="0"/>
              <w:rPr>
                <w:rFonts w:ascii="Sylfaen" w:hAnsi="Sylfaen" w:cs="Arial"/>
                <w:snapToGrid/>
                <w:sz w:val="22"/>
                <w:szCs w:val="22"/>
              </w:rPr>
            </w:pPr>
            <w:r w:rsidRPr="00D32418">
              <w:rPr>
                <w:rFonts w:ascii="Sylfaen" w:hAnsi="Sylfaen"/>
                <w:sz w:val="22"/>
                <w:szCs w:val="22"/>
              </w:rPr>
              <w:t>4.</w:t>
            </w:r>
          </w:p>
        </w:tc>
        <w:tc>
          <w:tcPr>
            <w:tcW w:w="1832" w:type="pct"/>
            <w:shd w:val="clear" w:color="auto" w:fill="auto"/>
          </w:tcPr>
          <w:p w:rsidR="00DE4C97" w:rsidRPr="00D32418" w:rsidRDefault="00DE4C97" w:rsidP="0008685E">
            <w:pPr>
              <w:spacing w:line="240" w:lineRule="auto"/>
              <w:ind w:firstLine="0"/>
              <w:rPr>
                <w:rFonts w:ascii="Sylfaen" w:hAnsi="Sylfaen" w:cs="Arial"/>
                <w:bCs/>
                <w:sz w:val="22"/>
                <w:szCs w:val="22"/>
              </w:rPr>
            </w:pPr>
            <w:r w:rsidRPr="00D32418">
              <w:rPr>
                <w:rFonts w:ascii="Sylfaen" w:hAnsi="Sylfaen"/>
                <w:snapToGrid/>
                <w:sz w:val="22"/>
                <w:szCs w:val="22"/>
              </w:rPr>
              <w:t>Technical Specifications</w:t>
            </w:r>
          </w:p>
        </w:tc>
        <w:tc>
          <w:tcPr>
            <w:tcW w:w="2947" w:type="pct"/>
            <w:shd w:val="clear" w:color="auto" w:fill="auto"/>
          </w:tcPr>
          <w:p w:rsidR="00213258" w:rsidRPr="00D32418" w:rsidRDefault="00213258" w:rsidP="004E43F9">
            <w:pPr>
              <w:spacing w:line="0" w:lineRule="atLeast"/>
              <w:ind w:firstLine="4"/>
              <w:rPr>
                <w:rFonts w:ascii="Sylfaen" w:eastAsia="Calibri" w:hAnsi="Sylfaen" w:cs="Arial"/>
                <w:snapToGrid/>
                <w:sz w:val="22"/>
                <w:szCs w:val="22"/>
              </w:rPr>
            </w:pPr>
            <w:r w:rsidRPr="00D32418">
              <w:rPr>
                <w:rFonts w:ascii="Sylfaen" w:hAnsi="Sylfaen"/>
                <w:snapToGrid/>
                <w:sz w:val="22"/>
                <w:szCs w:val="22"/>
              </w:rPr>
              <w:t xml:space="preserve">The designer is selected to present an interior design concept and to  implement design author supervision over the process of construction and reconstruction of service centers within the scope of redesign/ relocation </w:t>
            </w:r>
          </w:p>
          <w:p w:rsidR="00213258" w:rsidRPr="00D32418" w:rsidRDefault="00213258" w:rsidP="004E43F9">
            <w:pPr>
              <w:spacing w:line="0" w:lineRule="atLeast"/>
              <w:ind w:firstLine="4"/>
              <w:rPr>
                <w:rFonts w:ascii="Sylfaen" w:eastAsia="Calibri" w:hAnsi="Sylfaen" w:cs="Arial"/>
                <w:snapToGrid/>
                <w:sz w:val="22"/>
                <w:szCs w:val="22"/>
              </w:rPr>
            </w:pPr>
            <w:r w:rsidRPr="00D32418">
              <w:rPr>
                <w:rFonts w:ascii="Sylfaen" w:hAnsi="Sylfaen"/>
                <w:snapToGrid/>
                <w:sz w:val="22"/>
                <w:szCs w:val="22"/>
              </w:rPr>
              <w:t>projects.</w:t>
            </w:r>
          </w:p>
          <w:p w:rsidR="00213258" w:rsidRPr="00D32418" w:rsidRDefault="00213258" w:rsidP="004E43F9">
            <w:pPr>
              <w:spacing w:line="0" w:lineRule="atLeast"/>
              <w:ind w:firstLine="4"/>
              <w:rPr>
                <w:rFonts w:ascii="Sylfaen" w:eastAsia="Calibri" w:hAnsi="Sylfaen" w:cs="Arial"/>
                <w:snapToGrid/>
                <w:sz w:val="22"/>
                <w:szCs w:val="22"/>
              </w:rPr>
            </w:pPr>
          </w:p>
          <w:p w:rsidR="006A0841" w:rsidRPr="00D32418" w:rsidRDefault="00213258" w:rsidP="004E43F9">
            <w:pPr>
              <w:spacing w:line="0" w:lineRule="atLeast"/>
              <w:ind w:firstLine="4"/>
              <w:rPr>
                <w:rFonts w:ascii="Sylfaen" w:eastAsia="Calibri" w:hAnsi="Sylfaen" w:cs="Arial"/>
                <w:snapToGrid/>
                <w:sz w:val="22"/>
                <w:szCs w:val="22"/>
              </w:rPr>
            </w:pPr>
            <w:r w:rsidRPr="00D32418">
              <w:rPr>
                <w:rFonts w:ascii="Sylfaen" w:hAnsi="Sylfaen"/>
                <w:snapToGrid/>
                <w:sz w:val="22"/>
                <w:szCs w:val="22"/>
              </w:rPr>
              <w:t xml:space="preserve"> </w:t>
            </w:r>
            <w:bookmarkStart w:id="0" w:name="_MON_1817907888"/>
            <w:bookmarkEnd w:id="0"/>
            <w:r w:rsidR="000A4635" w:rsidRPr="00D32418">
              <w:rPr>
                <w:rFonts w:ascii="Sylfaen" w:hAnsi="Sylfaen"/>
                <w:sz w:val="22"/>
                <w:szCs w:val="22"/>
              </w:rPr>
              <w:object w:dxaOrig="1508"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7" o:title=""/>
                </v:shape>
                <o:OLEObject Type="Embed" ProgID="Word.Document.8" ShapeID="_x0000_i1025" DrawAspect="Icon" ObjectID="_1818425614" r:id="rId8">
                  <o:FieldCodes>\s</o:FieldCodes>
                </o:OLEObject>
              </w:object>
            </w:r>
          </w:p>
          <w:p w:rsidR="00726F15" w:rsidRPr="00D32418" w:rsidRDefault="00726F15" w:rsidP="000D4214">
            <w:pPr>
              <w:spacing w:line="0" w:lineRule="atLeast"/>
              <w:ind w:firstLine="4"/>
              <w:rPr>
                <w:rFonts w:ascii="Sylfaen" w:eastAsia="Calibri" w:hAnsi="Sylfaen" w:cs="Arial"/>
                <w:snapToGrid/>
                <w:sz w:val="22"/>
                <w:szCs w:val="22"/>
              </w:rPr>
            </w:pPr>
          </w:p>
        </w:tc>
      </w:tr>
      <w:tr w:rsidR="00DE4C97" w:rsidRPr="00D32418" w:rsidTr="007234A3">
        <w:tc>
          <w:tcPr>
            <w:tcW w:w="221" w:type="pct"/>
            <w:shd w:val="clear" w:color="auto" w:fill="auto"/>
          </w:tcPr>
          <w:p w:rsidR="00DE4C97" w:rsidRPr="00D32418" w:rsidRDefault="00726F15" w:rsidP="0008685E">
            <w:pPr>
              <w:spacing w:line="240" w:lineRule="auto"/>
              <w:ind w:firstLine="0"/>
              <w:rPr>
                <w:rFonts w:ascii="Sylfaen" w:hAnsi="Sylfaen" w:cs="Arial"/>
                <w:snapToGrid/>
                <w:sz w:val="22"/>
                <w:szCs w:val="22"/>
              </w:rPr>
            </w:pPr>
            <w:r w:rsidRPr="00D32418">
              <w:rPr>
                <w:rFonts w:ascii="Sylfaen" w:hAnsi="Sylfaen"/>
                <w:sz w:val="22"/>
                <w:szCs w:val="22"/>
              </w:rPr>
              <w:t>5.</w:t>
            </w:r>
          </w:p>
        </w:tc>
        <w:tc>
          <w:tcPr>
            <w:tcW w:w="1832" w:type="pct"/>
            <w:shd w:val="clear" w:color="auto" w:fill="auto"/>
          </w:tcPr>
          <w:p w:rsidR="00DE4C97" w:rsidRPr="00D32418" w:rsidRDefault="00DE4C97" w:rsidP="0008685E">
            <w:pPr>
              <w:spacing w:line="240" w:lineRule="auto"/>
              <w:ind w:firstLine="0"/>
              <w:rPr>
                <w:rFonts w:ascii="Sylfaen" w:hAnsi="Sylfaen" w:cs="Arial"/>
                <w:bCs/>
                <w:sz w:val="22"/>
                <w:szCs w:val="22"/>
              </w:rPr>
            </w:pPr>
            <w:r w:rsidRPr="00D32418">
              <w:rPr>
                <w:rFonts w:ascii="Sylfaen" w:hAnsi="Sylfaen"/>
                <w:snapToGrid/>
                <w:sz w:val="22"/>
                <w:szCs w:val="22"/>
              </w:rPr>
              <w:t>Requester</w:t>
            </w:r>
          </w:p>
        </w:tc>
        <w:tc>
          <w:tcPr>
            <w:tcW w:w="2947" w:type="pct"/>
            <w:shd w:val="clear" w:color="auto" w:fill="auto"/>
          </w:tcPr>
          <w:p w:rsidR="00DE4C97" w:rsidRPr="00D32418" w:rsidRDefault="00726F15" w:rsidP="0008685E">
            <w:pPr>
              <w:spacing w:line="240" w:lineRule="auto"/>
              <w:ind w:firstLine="0"/>
              <w:jc w:val="left"/>
              <w:rPr>
                <w:rFonts w:ascii="Sylfaen" w:hAnsi="Sylfaen" w:cs="Arial"/>
                <w:snapToGrid/>
                <w:sz w:val="22"/>
                <w:szCs w:val="22"/>
              </w:rPr>
            </w:pPr>
            <w:r w:rsidRPr="00D32418">
              <w:rPr>
                <w:rFonts w:ascii="Sylfaen" w:hAnsi="Sylfaen"/>
                <w:sz w:val="22"/>
                <w:szCs w:val="22"/>
              </w:rPr>
              <w:t>“</w:t>
            </w:r>
            <w:r w:rsidRPr="00D32418">
              <w:rPr>
                <w:rFonts w:ascii="Sylfaen" w:hAnsi="Sylfaen"/>
                <w:snapToGrid/>
                <w:sz w:val="22"/>
                <w:szCs w:val="22"/>
              </w:rPr>
              <w:t>Viva Armenia</w:t>
            </w:r>
            <w:r w:rsidRPr="00D32418">
              <w:rPr>
                <w:rFonts w:ascii="Sylfaen" w:hAnsi="Sylfaen"/>
                <w:sz w:val="22"/>
                <w:szCs w:val="22"/>
              </w:rPr>
              <w:t>” CJSC</w:t>
            </w:r>
          </w:p>
        </w:tc>
      </w:tr>
      <w:tr w:rsidR="00726F15" w:rsidRPr="00D32418" w:rsidTr="007234A3">
        <w:trPr>
          <w:trHeight w:val="1484"/>
        </w:trPr>
        <w:tc>
          <w:tcPr>
            <w:tcW w:w="221" w:type="pct"/>
            <w:shd w:val="clear" w:color="auto" w:fill="auto"/>
          </w:tcPr>
          <w:p w:rsidR="00726F15" w:rsidRPr="00D32418" w:rsidRDefault="00726F15" w:rsidP="00726F15">
            <w:pPr>
              <w:spacing w:line="240" w:lineRule="auto"/>
              <w:ind w:firstLine="0"/>
              <w:rPr>
                <w:rFonts w:ascii="Sylfaen" w:hAnsi="Sylfaen" w:cs="Arial"/>
                <w:snapToGrid/>
                <w:sz w:val="22"/>
                <w:szCs w:val="22"/>
              </w:rPr>
            </w:pPr>
            <w:r w:rsidRPr="00D32418">
              <w:rPr>
                <w:rFonts w:ascii="Sylfaen" w:hAnsi="Sylfaen"/>
                <w:sz w:val="22"/>
                <w:szCs w:val="22"/>
              </w:rPr>
              <w:t>6.</w:t>
            </w:r>
          </w:p>
        </w:tc>
        <w:tc>
          <w:tcPr>
            <w:tcW w:w="1832" w:type="pct"/>
            <w:shd w:val="clear" w:color="auto" w:fill="auto"/>
          </w:tcPr>
          <w:p w:rsidR="00726F15" w:rsidRPr="00D32418" w:rsidRDefault="00726F15" w:rsidP="00726F15">
            <w:pPr>
              <w:spacing w:line="240" w:lineRule="auto"/>
              <w:ind w:firstLine="0"/>
              <w:rPr>
                <w:rFonts w:ascii="Sylfaen" w:hAnsi="Sylfaen" w:cs="Arial"/>
                <w:bCs/>
                <w:sz w:val="22"/>
                <w:szCs w:val="22"/>
              </w:rPr>
            </w:pPr>
            <w:r w:rsidRPr="00D32418">
              <w:rPr>
                <w:rFonts w:ascii="Sylfaen" w:hAnsi="Sylfaen"/>
                <w:snapToGrid/>
                <w:sz w:val="22"/>
                <w:szCs w:val="22"/>
              </w:rPr>
              <w:t>Requirements for the participants</w:t>
            </w:r>
          </w:p>
        </w:tc>
        <w:tc>
          <w:tcPr>
            <w:tcW w:w="2947" w:type="pct"/>
            <w:shd w:val="clear" w:color="auto" w:fill="auto"/>
          </w:tcPr>
          <w:p w:rsidR="00726F15" w:rsidRPr="00D32418" w:rsidRDefault="00726F15" w:rsidP="00726F15">
            <w:pPr>
              <w:spacing w:line="240" w:lineRule="auto"/>
              <w:ind w:firstLine="0"/>
              <w:rPr>
                <w:rFonts w:ascii="Sylfaen" w:hAnsi="Sylfaen"/>
                <w:b/>
                <w:snapToGrid/>
                <w:sz w:val="22"/>
                <w:szCs w:val="22"/>
              </w:rPr>
            </w:pPr>
            <w:r w:rsidRPr="00D32418">
              <w:rPr>
                <w:rFonts w:ascii="Sylfaen" w:hAnsi="Sylfaen"/>
                <w:b/>
                <w:snapToGrid/>
                <w:sz w:val="22"/>
                <w:szCs w:val="22"/>
              </w:rPr>
              <w:t>List of required documents:</w:t>
            </w:r>
          </w:p>
          <w:p w:rsidR="00726F15" w:rsidRPr="00D32418" w:rsidRDefault="00726F15" w:rsidP="00726F15">
            <w:pPr>
              <w:numPr>
                <w:ilvl w:val="0"/>
                <w:numId w:val="4"/>
              </w:numPr>
              <w:spacing w:line="240" w:lineRule="auto"/>
              <w:rPr>
                <w:rFonts w:ascii="Sylfaen" w:hAnsi="Sylfaen" w:cs="Sylfaen"/>
                <w:sz w:val="22"/>
                <w:szCs w:val="22"/>
              </w:rPr>
            </w:pPr>
            <w:r w:rsidRPr="00D32418">
              <w:rPr>
                <w:rFonts w:ascii="Sylfaen" w:hAnsi="Sylfaen"/>
                <w:sz w:val="22"/>
                <w:szCs w:val="22"/>
              </w:rPr>
              <w:t>Background information (brief history, achievements, etc of the organization)</w:t>
            </w:r>
          </w:p>
          <w:p w:rsidR="00726F15" w:rsidRPr="00D32418" w:rsidRDefault="00726F15" w:rsidP="00726F15">
            <w:pPr>
              <w:numPr>
                <w:ilvl w:val="0"/>
                <w:numId w:val="4"/>
              </w:numPr>
              <w:spacing w:line="240" w:lineRule="auto"/>
              <w:rPr>
                <w:rFonts w:ascii="Sylfaen" w:hAnsi="Sylfaen" w:cs="Sylfaen"/>
                <w:sz w:val="22"/>
                <w:szCs w:val="22"/>
              </w:rPr>
            </w:pPr>
            <w:r w:rsidRPr="00D32418">
              <w:rPr>
                <w:rFonts w:ascii="Sylfaen" w:hAnsi="Sylfaen"/>
                <w:sz w:val="22"/>
                <w:szCs w:val="22"/>
              </w:rPr>
              <w:t>Portfolio;</w:t>
            </w:r>
          </w:p>
          <w:p w:rsidR="00726F15" w:rsidRPr="00D32418" w:rsidRDefault="00726F15" w:rsidP="00726F15">
            <w:pPr>
              <w:numPr>
                <w:ilvl w:val="0"/>
                <w:numId w:val="4"/>
              </w:numPr>
              <w:spacing w:line="240" w:lineRule="auto"/>
              <w:rPr>
                <w:rFonts w:ascii="Sylfaen" w:hAnsi="Sylfaen" w:cs="Sylfaen"/>
                <w:sz w:val="22"/>
                <w:szCs w:val="22"/>
              </w:rPr>
            </w:pPr>
            <w:r w:rsidRPr="00D32418">
              <w:rPr>
                <w:rFonts w:ascii="Sylfaen" w:hAnsi="Sylfaen"/>
                <w:sz w:val="22"/>
                <w:szCs w:val="22"/>
              </w:rPr>
              <w:t>At least 3 years of work experience;</w:t>
            </w:r>
          </w:p>
          <w:p w:rsidR="00726F15" w:rsidRPr="00D32418" w:rsidRDefault="00726F15" w:rsidP="00726F15">
            <w:pPr>
              <w:numPr>
                <w:ilvl w:val="0"/>
                <w:numId w:val="4"/>
              </w:numPr>
              <w:spacing w:line="240" w:lineRule="auto"/>
              <w:rPr>
                <w:rFonts w:ascii="Sylfaen" w:hAnsi="Sylfaen" w:cs="Sylfaen"/>
                <w:sz w:val="22"/>
                <w:szCs w:val="22"/>
              </w:rPr>
            </w:pPr>
            <w:r w:rsidRPr="00D32418">
              <w:rPr>
                <w:rFonts w:ascii="Sylfaen" w:hAnsi="Sylfaen"/>
                <w:sz w:val="22"/>
                <w:szCs w:val="22"/>
              </w:rPr>
              <w:t>Customer list comprised of the names of customers for past 3 years;</w:t>
            </w:r>
          </w:p>
          <w:p w:rsidR="00726F15" w:rsidRPr="00D32418" w:rsidRDefault="00726F15" w:rsidP="00726F15">
            <w:pPr>
              <w:numPr>
                <w:ilvl w:val="0"/>
                <w:numId w:val="4"/>
              </w:numPr>
              <w:spacing w:line="240" w:lineRule="auto"/>
              <w:rPr>
                <w:rFonts w:ascii="Sylfaen" w:hAnsi="Sylfaen" w:cs="Sylfaen"/>
                <w:snapToGrid/>
                <w:sz w:val="22"/>
                <w:szCs w:val="22"/>
              </w:rPr>
            </w:pPr>
            <w:r w:rsidRPr="00D32418">
              <w:rPr>
                <w:rFonts w:ascii="Sylfaen" w:hAnsi="Sylfaen"/>
                <w:snapToGrid/>
                <w:sz w:val="22"/>
                <w:szCs w:val="22"/>
              </w:rPr>
              <w:t>Separate the top 3 (three) works/concepts from the portfolio which are the most successful according to the participants;</w:t>
            </w:r>
          </w:p>
          <w:p w:rsidR="00726F15" w:rsidRPr="00D32418" w:rsidRDefault="00726F15" w:rsidP="00726F15">
            <w:pPr>
              <w:numPr>
                <w:ilvl w:val="0"/>
                <w:numId w:val="4"/>
              </w:numPr>
              <w:spacing w:line="240" w:lineRule="auto"/>
              <w:rPr>
                <w:rFonts w:ascii="Sylfaen" w:hAnsi="Sylfaen" w:cs="Sylfaen"/>
                <w:snapToGrid/>
                <w:sz w:val="22"/>
                <w:szCs w:val="22"/>
              </w:rPr>
            </w:pPr>
            <w:r w:rsidRPr="00D32418">
              <w:rPr>
                <w:rFonts w:ascii="Sylfaen" w:hAnsi="Sylfaen"/>
                <w:snapToGrid/>
                <w:sz w:val="22"/>
                <w:szCs w:val="22"/>
              </w:rPr>
              <w:t>CVs of the team members;</w:t>
            </w:r>
          </w:p>
          <w:p w:rsidR="00726F15" w:rsidRPr="00D32418" w:rsidRDefault="00726F15" w:rsidP="00726F15">
            <w:pPr>
              <w:pStyle w:val="NoSpacing"/>
              <w:numPr>
                <w:ilvl w:val="0"/>
                <w:numId w:val="6"/>
              </w:numPr>
              <w:rPr>
                <w:rFonts w:ascii="Sylfaen" w:hAnsi="Sylfaen"/>
              </w:rPr>
            </w:pPr>
            <w:r w:rsidRPr="00D32418">
              <w:rPr>
                <w:rFonts w:ascii="Sylfaen" w:hAnsi="Sylfaen"/>
              </w:rPr>
              <w:t>The applicant’s task is presented in the attached technical specifications.</w:t>
            </w:r>
          </w:p>
          <w:p w:rsidR="00726F15" w:rsidRPr="00D32418" w:rsidRDefault="00726F15" w:rsidP="00726F15">
            <w:pPr>
              <w:pStyle w:val="NoSpacing"/>
              <w:rPr>
                <w:rFonts w:ascii="Sylfaen" w:hAnsi="Sylfaen"/>
              </w:rPr>
            </w:pPr>
          </w:p>
          <w:bookmarkStart w:id="1" w:name="_MON_1817907897"/>
          <w:bookmarkEnd w:id="1"/>
          <w:p w:rsidR="00FF7ACB" w:rsidRPr="00D32418" w:rsidRDefault="001B0050" w:rsidP="000E487A">
            <w:pPr>
              <w:pStyle w:val="NoSpacing"/>
              <w:rPr>
                <w:rFonts w:ascii="Sylfaen" w:hAnsi="Sylfaen" w:cs="Arial"/>
              </w:rPr>
            </w:pPr>
            <w:r w:rsidRPr="00D32418">
              <w:rPr>
                <w:rFonts w:ascii="Sylfaen" w:hAnsi="Sylfaen"/>
              </w:rPr>
              <w:object w:dxaOrig="1309" w:dyaOrig="850">
                <v:shape id="_x0000_i1026" type="#_x0000_t75" style="width:65.25pt;height:42.75pt" o:ole="">
                  <v:imagedata r:id="rId9" o:title=""/>
                </v:shape>
                <o:OLEObject Type="Embed" ProgID="Word.Document.12" ShapeID="_x0000_i1026" DrawAspect="Icon" ObjectID="_1818425615" r:id="rId10">
                  <o:FieldCodes>\s</o:FieldCodes>
                </o:OLEObject>
              </w:object>
            </w:r>
          </w:p>
        </w:tc>
      </w:tr>
      <w:tr w:rsidR="00DE4C97" w:rsidRPr="00D32418" w:rsidTr="007234A3">
        <w:trPr>
          <w:trHeight w:val="603"/>
        </w:trPr>
        <w:tc>
          <w:tcPr>
            <w:tcW w:w="221" w:type="pct"/>
            <w:shd w:val="clear" w:color="auto" w:fill="auto"/>
          </w:tcPr>
          <w:p w:rsidR="00DE4C97" w:rsidRPr="00D32418" w:rsidRDefault="0014298A" w:rsidP="0008685E">
            <w:pPr>
              <w:spacing w:line="240" w:lineRule="auto"/>
              <w:ind w:firstLine="0"/>
              <w:rPr>
                <w:rFonts w:ascii="Sylfaen" w:hAnsi="Sylfaen" w:cs="Arial"/>
                <w:snapToGrid/>
                <w:sz w:val="22"/>
                <w:szCs w:val="22"/>
              </w:rPr>
            </w:pPr>
            <w:r w:rsidRPr="00D32418">
              <w:rPr>
                <w:rFonts w:ascii="Sylfaen" w:hAnsi="Sylfaen"/>
                <w:sz w:val="22"/>
                <w:szCs w:val="22"/>
              </w:rPr>
              <w:t>7.</w:t>
            </w:r>
          </w:p>
        </w:tc>
        <w:tc>
          <w:tcPr>
            <w:tcW w:w="1832" w:type="pct"/>
            <w:shd w:val="clear" w:color="auto" w:fill="auto"/>
          </w:tcPr>
          <w:p w:rsidR="00DE4C97" w:rsidRPr="00D32418" w:rsidRDefault="00DE4C97" w:rsidP="0008685E">
            <w:pPr>
              <w:spacing w:line="240" w:lineRule="auto"/>
              <w:ind w:firstLine="0"/>
              <w:rPr>
                <w:rFonts w:ascii="Sylfaen" w:hAnsi="Sylfaen" w:cs="Arial"/>
                <w:snapToGrid/>
                <w:sz w:val="22"/>
                <w:szCs w:val="22"/>
              </w:rPr>
            </w:pPr>
            <w:r w:rsidRPr="00D32418">
              <w:rPr>
                <w:rFonts w:ascii="Sylfaen" w:hAnsi="Sylfaen"/>
                <w:snapToGrid/>
                <w:sz w:val="22"/>
                <w:szCs w:val="22"/>
              </w:rPr>
              <w:t>Objective of works</w:t>
            </w:r>
          </w:p>
        </w:tc>
        <w:tc>
          <w:tcPr>
            <w:tcW w:w="2947" w:type="pct"/>
            <w:shd w:val="clear" w:color="auto" w:fill="auto"/>
          </w:tcPr>
          <w:p w:rsidR="00D8495A" w:rsidRPr="00D32418" w:rsidRDefault="00D8495A" w:rsidP="00D8495A">
            <w:pPr>
              <w:spacing w:line="0" w:lineRule="atLeast"/>
              <w:ind w:firstLine="4"/>
              <w:rPr>
                <w:rFonts w:ascii="Sylfaen" w:eastAsia="Calibri" w:hAnsi="Sylfaen" w:cs="Arial"/>
                <w:snapToGrid/>
                <w:sz w:val="22"/>
                <w:szCs w:val="22"/>
              </w:rPr>
            </w:pPr>
            <w:r w:rsidRPr="00D32418">
              <w:rPr>
                <w:rFonts w:ascii="Sylfaen" w:hAnsi="Sylfaen"/>
                <w:snapToGrid/>
                <w:sz w:val="22"/>
                <w:szCs w:val="22"/>
              </w:rPr>
              <w:t xml:space="preserve">To present new interior design concepts and to implement design author supervision over the process of redesign/ relocation </w:t>
            </w:r>
          </w:p>
          <w:p w:rsidR="0014298A" w:rsidRPr="00D32418" w:rsidRDefault="00D8495A" w:rsidP="00D07795">
            <w:pPr>
              <w:spacing w:line="0" w:lineRule="atLeast"/>
              <w:ind w:firstLine="4"/>
              <w:rPr>
                <w:rFonts w:ascii="Sylfaen" w:eastAsia="Calibri" w:hAnsi="Sylfaen" w:cs="Arial"/>
                <w:snapToGrid/>
                <w:sz w:val="22"/>
                <w:szCs w:val="22"/>
              </w:rPr>
            </w:pPr>
            <w:r w:rsidRPr="00D32418">
              <w:rPr>
                <w:rFonts w:ascii="Sylfaen" w:hAnsi="Sylfaen"/>
                <w:snapToGrid/>
                <w:sz w:val="22"/>
                <w:szCs w:val="22"/>
              </w:rPr>
              <w:t>projects.</w:t>
            </w:r>
          </w:p>
        </w:tc>
      </w:tr>
      <w:tr w:rsidR="00DE4C97" w:rsidRPr="00D32418" w:rsidTr="00390F74">
        <w:trPr>
          <w:trHeight w:val="386"/>
        </w:trPr>
        <w:tc>
          <w:tcPr>
            <w:tcW w:w="221" w:type="pct"/>
            <w:shd w:val="clear" w:color="auto" w:fill="auto"/>
          </w:tcPr>
          <w:p w:rsidR="00DE4C97" w:rsidRPr="00D32418" w:rsidRDefault="0014298A" w:rsidP="0008685E">
            <w:pPr>
              <w:spacing w:line="240" w:lineRule="auto"/>
              <w:ind w:firstLine="0"/>
              <w:rPr>
                <w:rFonts w:ascii="Sylfaen" w:hAnsi="Sylfaen" w:cs="Arial"/>
                <w:snapToGrid/>
                <w:sz w:val="22"/>
                <w:szCs w:val="22"/>
              </w:rPr>
            </w:pPr>
            <w:r w:rsidRPr="00D32418">
              <w:rPr>
                <w:rFonts w:ascii="Sylfaen" w:hAnsi="Sylfaen"/>
                <w:sz w:val="22"/>
                <w:szCs w:val="22"/>
              </w:rPr>
              <w:t>8.</w:t>
            </w:r>
          </w:p>
        </w:tc>
        <w:tc>
          <w:tcPr>
            <w:tcW w:w="1832" w:type="pct"/>
            <w:shd w:val="clear" w:color="auto" w:fill="auto"/>
          </w:tcPr>
          <w:p w:rsidR="00DE4C97" w:rsidRPr="00D32418" w:rsidRDefault="00DE4C97" w:rsidP="0008685E">
            <w:pPr>
              <w:spacing w:line="240" w:lineRule="auto"/>
              <w:ind w:firstLine="0"/>
              <w:rPr>
                <w:rFonts w:ascii="Sylfaen" w:hAnsi="Sylfaen" w:cs="Arial"/>
                <w:snapToGrid/>
                <w:sz w:val="22"/>
                <w:szCs w:val="22"/>
              </w:rPr>
            </w:pPr>
            <w:r w:rsidRPr="00D32418">
              <w:rPr>
                <w:rFonts w:ascii="Sylfaen" w:hAnsi="Sylfaen"/>
                <w:sz w:val="22"/>
                <w:szCs w:val="22"/>
              </w:rPr>
              <w:t>Features</w:t>
            </w:r>
          </w:p>
        </w:tc>
        <w:tc>
          <w:tcPr>
            <w:tcW w:w="2947" w:type="pct"/>
            <w:shd w:val="clear" w:color="auto" w:fill="auto"/>
          </w:tcPr>
          <w:p w:rsidR="00DE4C97" w:rsidRPr="00D32418" w:rsidRDefault="00726F15" w:rsidP="0008685E">
            <w:pPr>
              <w:spacing w:line="240" w:lineRule="auto"/>
              <w:ind w:firstLine="0"/>
              <w:jc w:val="left"/>
              <w:rPr>
                <w:rFonts w:ascii="Sylfaen" w:hAnsi="Sylfaen" w:cs="Arial"/>
                <w:snapToGrid/>
                <w:sz w:val="22"/>
                <w:szCs w:val="22"/>
              </w:rPr>
            </w:pPr>
            <w:r w:rsidRPr="00D32418">
              <w:rPr>
                <w:rFonts w:ascii="Sylfaen" w:hAnsi="Sylfaen"/>
                <w:snapToGrid/>
                <w:sz w:val="22"/>
                <w:szCs w:val="22"/>
              </w:rPr>
              <w:t>Ensure new design concepts as per technical specifications</w:t>
            </w:r>
          </w:p>
        </w:tc>
      </w:tr>
      <w:tr w:rsidR="00DE4C97" w:rsidRPr="00D32418" w:rsidTr="007234A3">
        <w:tc>
          <w:tcPr>
            <w:tcW w:w="221" w:type="pct"/>
            <w:shd w:val="clear" w:color="auto" w:fill="auto"/>
          </w:tcPr>
          <w:p w:rsidR="00DE4C97" w:rsidRPr="00D32418" w:rsidRDefault="0014298A" w:rsidP="0008685E">
            <w:pPr>
              <w:spacing w:line="240" w:lineRule="auto"/>
              <w:ind w:firstLine="0"/>
              <w:rPr>
                <w:rFonts w:ascii="Sylfaen" w:hAnsi="Sylfaen" w:cs="Arial"/>
                <w:snapToGrid/>
                <w:sz w:val="22"/>
                <w:szCs w:val="22"/>
              </w:rPr>
            </w:pPr>
            <w:r w:rsidRPr="00D32418">
              <w:rPr>
                <w:rFonts w:ascii="Sylfaen" w:hAnsi="Sylfaen"/>
                <w:sz w:val="22"/>
                <w:szCs w:val="22"/>
              </w:rPr>
              <w:t>9.</w:t>
            </w:r>
          </w:p>
        </w:tc>
        <w:tc>
          <w:tcPr>
            <w:tcW w:w="1832" w:type="pct"/>
            <w:shd w:val="clear" w:color="auto" w:fill="auto"/>
          </w:tcPr>
          <w:p w:rsidR="00DE4C97" w:rsidRPr="00D32418" w:rsidRDefault="00DE4C97" w:rsidP="0008685E">
            <w:pPr>
              <w:spacing w:line="240" w:lineRule="auto"/>
              <w:ind w:firstLine="0"/>
              <w:rPr>
                <w:rFonts w:ascii="Sylfaen" w:hAnsi="Sylfaen" w:cs="Arial"/>
                <w:snapToGrid/>
                <w:sz w:val="22"/>
                <w:szCs w:val="22"/>
              </w:rPr>
            </w:pPr>
            <w:r w:rsidRPr="00D32418">
              <w:rPr>
                <w:rFonts w:ascii="Sylfaen" w:hAnsi="Sylfaen"/>
                <w:sz w:val="22"/>
                <w:szCs w:val="22"/>
              </w:rPr>
              <w:t>Deadlines for works/ services provision or goods delivery</w:t>
            </w:r>
          </w:p>
        </w:tc>
        <w:tc>
          <w:tcPr>
            <w:tcW w:w="2947" w:type="pct"/>
            <w:shd w:val="clear" w:color="auto" w:fill="auto"/>
          </w:tcPr>
          <w:p w:rsidR="00632318" w:rsidRPr="00D32418" w:rsidRDefault="00726F15" w:rsidP="00726F15">
            <w:pPr>
              <w:spacing w:line="240" w:lineRule="auto"/>
              <w:ind w:firstLine="0"/>
              <w:jc w:val="left"/>
              <w:rPr>
                <w:rFonts w:ascii="Sylfaen" w:hAnsi="Sylfaen" w:cs="Arial"/>
                <w:snapToGrid/>
                <w:sz w:val="22"/>
                <w:szCs w:val="22"/>
              </w:rPr>
            </w:pPr>
            <w:r w:rsidRPr="00D32418">
              <w:rPr>
                <w:rFonts w:ascii="Sylfaen" w:hAnsi="Sylfaen"/>
                <w:snapToGrid/>
                <w:sz w:val="22"/>
                <w:szCs w:val="22"/>
              </w:rPr>
              <w:t>A contract with the selected supplier may be concluded for up to three years, depending on the additional discounts proposed to Viva Armenia.</w:t>
            </w:r>
          </w:p>
          <w:p w:rsidR="00DE4C97" w:rsidRPr="00D32418" w:rsidRDefault="00726F15" w:rsidP="00CF58A9">
            <w:pPr>
              <w:spacing w:line="240" w:lineRule="auto"/>
              <w:ind w:firstLine="0"/>
              <w:jc w:val="left"/>
              <w:rPr>
                <w:rFonts w:ascii="Sylfaen" w:hAnsi="Sylfaen" w:cs="Arial"/>
                <w:snapToGrid/>
                <w:sz w:val="22"/>
                <w:szCs w:val="22"/>
              </w:rPr>
            </w:pPr>
            <w:r w:rsidRPr="00D32418">
              <w:rPr>
                <w:rFonts w:ascii="Sylfaen" w:hAnsi="Sylfaen"/>
                <w:snapToGrid/>
                <w:sz w:val="22"/>
                <w:szCs w:val="22"/>
              </w:rPr>
              <w:t>After the order is placed (the Requester notifies the applicant on the order by letter and the time frame is calculated as of this moment), the initial planning shall be presented within one week and after the approval of the final planning, the final design album shall be submitted within another week.</w:t>
            </w:r>
          </w:p>
        </w:tc>
      </w:tr>
      <w:tr w:rsidR="00DE4C97" w:rsidRPr="00D32418" w:rsidTr="007234A3">
        <w:tc>
          <w:tcPr>
            <w:tcW w:w="221" w:type="pct"/>
            <w:shd w:val="clear" w:color="auto" w:fill="auto"/>
          </w:tcPr>
          <w:p w:rsidR="00DE4C97" w:rsidRPr="00D32418" w:rsidRDefault="0014298A" w:rsidP="0008685E">
            <w:pPr>
              <w:spacing w:line="240" w:lineRule="auto"/>
              <w:ind w:firstLine="0"/>
              <w:rPr>
                <w:rFonts w:ascii="Sylfaen" w:hAnsi="Sylfaen" w:cs="Arial"/>
                <w:snapToGrid/>
                <w:sz w:val="22"/>
                <w:szCs w:val="22"/>
              </w:rPr>
            </w:pPr>
            <w:r w:rsidRPr="00D32418">
              <w:rPr>
                <w:rFonts w:ascii="Sylfaen" w:hAnsi="Sylfaen"/>
                <w:sz w:val="22"/>
                <w:szCs w:val="22"/>
              </w:rPr>
              <w:t>10.</w:t>
            </w:r>
          </w:p>
        </w:tc>
        <w:tc>
          <w:tcPr>
            <w:tcW w:w="1832" w:type="pct"/>
            <w:shd w:val="clear" w:color="auto" w:fill="auto"/>
          </w:tcPr>
          <w:p w:rsidR="00DE4C97" w:rsidRPr="00D32418" w:rsidRDefault="00DE4C97" w:rsidP="0008685E">
            <w:pPr>
              <w:spacing w:line="240" w:lineRule="auto"/>
              <w:ind w:firstLine="0"/>
              <w:jc w:val="left"/>
              <w:rPr>
                <w:rFonts w:ascii="Sylfaen" w:hAnsi="Sylfaen" w:cs="Arial"/>
                <w:snapToGrid/>
                <w:sz w:val="22"/>
                <w:szCs w:val="22"/>
              </w:rPr>
            </w:pPr>
            <w:r w:rsidRPr="00D32418">
              <w:rPr>
                <w:rFonts w:ascii="Sylfaen" w:hAnsi="Sylfaen"/>
                <w:sz w:val="22"/>
                <w:szCs w:val="22"/>
              </w:rPr>
              <w:t xml:space="preserve">Quantity (volume)  </w:t>
            </w:r>
          </w:p>
        </w:tc>
        <w:tc>
          <w:tcPr>
            <w:tcW w:w="2947" w:type="pct"/>
            <w:shd w:val="clear" w:color="auto" w:fill="auto"/>
          </w:tcPr>
          <w:p w:rsidR="00DE4C97" w:rsidRPr="00D32418" w:rsidRDefault="00726F15" w:rsidP="0008685E">
            <w:pPr>
              <w:spacing w:line="240" w:lineRule="auto"/>
              <w:ind w:firstLine="0"/>
              <w:jc w:val="left"/>
              <w:rPr>
                <w:rFonts w:ascii="Sylfaen" w:hAnsi="Sylfaen" w:cs="Arial"/>
                <w:snapToGrid/>
                <w:sz w:val="22"/>
                <w:szCs w:val="22"/>
              </w:rPr>
            </w:pPr>
            <w:r w:rsidRPr="00D32418">
              <w:rPr>
                <w:rFonts w:ascii="Sylfaen" w:hAnsi="Sylfaen"/>
                <w:snapToGrid/>
                <w:sz w:val="22"/>
                <w:szCs w:val="22"/>
              </w:rPr>
              <w:t xml:space="preserve">As per the request of the </w:t>
            </w:r>
            <w:r w:rsidR="00BF6FB5" w:rsidRPr="00D32418">
              <w:rPr>
                <w:rFonts w:ascii="Sylfaen" w:hAnsi="Sylfaen"/>
                <w:snapToGrid/>
                <w:sz w:val="22"/>
                <w:szCs w:val="22"/>
              </w:rPr>
              <w:t>Requester</w:t>
            </w:r>
          </w:p>
        </w:tc>
      </w:tr>
      <w:tr w:rsidR="00DE4C97" w:rsidRPr="00D32418" w:rsidTr="007234A3">
        <w:tc>
          <w:tcPr>
            <w:tcW w:w="221" w:type="pct"/>
            <w:shd w:val="clear" w:color="auto" w:fill="auto"/>
          </w:tcPr>
          <w:p w:rsidR="00DE4C97" w:rsidRPr="00D32418" w:rsidRDefault="0014298A" w:rsidP="0008685E">
            <w:pPr>
              <w:spacing w:line="240" w:lineRule="auto"/>
              <w:ind w:firstLine="0"/>
              <w:rPr>
                <w:rFonts w:ascii="Sylfaen" w:hAnsi="Sylfaen" w:cs="Arial"/>
                <w:snapToGrid/>
                <w:sz w:val="22"/>
                <w:szCs w:val="22"/>
              </w:rPr>
            </w:pPr>
            <w:r w:rsidRPr="00D32418">
              <w:rPr>
                <w:rFonts w:ascii="Sylfaen" w:hAnsi="Sylfaen"/>
                <w:sz w:val="22"/>
                <w:szCs w:val="22"/>
              </w:rPr>
              <w:t>11.</w:t>
            </w:r>
          </w:p>
        </w:tc>
        <w:tc>
          <w:tcPr>
            <w:tcW w:w="1832" w:type="pct"/>
            <w:shd w:val="clear" w:color="auto" w:fill="auto"/>
          </w:tcPr>
          <w:p w:rsidR="00DE4C97" w:rsidRPr="00D32418" w:rsidRDefault="00DE4C97" w:rsidP="0008685E">
            <w:pPr>
              <w:spacing w:line="240" w:lineRule="auto"/>
              <w:ind w:firstLine="0"/>
              <w:rPr>
                <w:rFonts w:ascii="Sylfaen" w:hAnsi="Sylfaen" w:cs="Arial"/>
                <w:snapToGrid/>
                <w:sz w:val="22"/>
                <w:szCs w:val="22"/>
              </w:rPr>
            </w:pPr>
            <w:r w:rsidRPr="00D32418">
              <w:rPr>
                <w:rFonts w:ascii="Sylfaen" w:hAnsi="Sylfaen"/>
                <w:sz w:val="22"/>
                <w:szCs w:val="22"/>
              </w:rPr>
              <w:t>Conditions for works/ services provision or goods delivery</w:t>
            </w:r>
          </w:p>
        </w:tc>
        <w:tc>
          <w:tcPr>
            <w:tcW w:w="2947" w:type="pct"/>
            <w:shd w:val="clear" w:color="auto" w:fill="auto"/>
          </w:tcPr>
          <w:p w:rsidR="00726F15" w:rsidRPr="00D32418" w:rsidRDefault="00726F15" w:rsidP="00726F15">
            <w:pPr>
              <w:spacing w:line="240" w:lineRule="auto"/>
              <w:ind w:firstLine="0"/>
              <w:jc w:val="left"/>
              <w:rPr>
                <w:rFonts w:ascii="Sylfaen" w:hAnsi="Sylfaen" w:cs="Arial"/>
                <w:snapToGrid/>
                <w:sz w:val="22"/>
                <w:szCs w:val="22"/>
              </w:rPr>
            </w:pPr>
            <w:r w:rsidRPr="00D32418">
              <w:rPr>
                <w:rFonts w:ascii="Sylfaen" w:hAnsi="Sylfaen"/>
                <w:snapToGrid/>
                <w:sz w:val="22"/>
                <w:szCs w:val="22"/>
              </w:rPr>
              <w:t xml:space="preserve">Works are implemented in compliance with the present Technical Specifications and the Contract terms. </w:t>
            </w:r>
          </w:p>
          <w:p w:rsidR="00DE4C97" w:rsidRPr="00D32418" w:rsidRDefault="00726F15" w:rsidP="00DE4C97">
            <w:pPr>
              <w:numPr>
                <w:ilvl w:val="0"/>
                <w:numId w:val="2"/>
              </w:numPr>
              <w:spacing w:line="240" w:lineRule="auto"/>
              <w:jc w:val="left"/>
              <w:rPr>
                <w:rFonts w:ascii="Sylfaen" w:hAnsi="Sylfaen" w:cs="Arial"/>
                <w:snapToGrid/>
                <w:sz w:val="22"/>
                <w:szCs w:val="22"/>
              </w:rPr>
            </w:pPr>
            <w:r w:rsidRPr="00D32418">
              <w:rPr>
                <w:rFonts w:ascii="Sylfaen" w:hAnsi="Sylfaen"/>
                <w:snapToGrid/>
                <w:sz w:val="22"/>
                <w:szCs w:val="22"/>
              </w:rPr>
              <w:t>Scope of works may be altered in the process of implementation.</w:t>
            </w:r>
          </w:p>
        </w:tc>
      </w:tr>
      <w:tr w:rsidR="00DE4C97" w:rsidRPr="00D32418" w:rsidTr="007234A3">
        <w:tc>
          <w:tcPr>
            <w:tcW w:w="221" w:type="pct"/>
            <w:shd w:val="clear" w:color="auto" w:fill="auto"/>
          </w:tcPr>
          <w:p w:rsidR="00DE4C97" w:rsidRPr="00D32418" w:rsidRDefault="0014298A" w:rsidP="0008685E">
            <w:pPr>
              <w:spacing w:line="240" w:lineRule="auto"/>
              <w:ind w:firstLine="0"/>
              <w:rPr>
                <w:rFonts w:ascii="Sylfaen" w:hAnsi="Sylfaen" w:cs="Arial"/>
                <w:snapToGrid/>
                <w:sz w:val="22"/>
                <w:szCs w:val="22"/>
              </w:rPr>
            </w:pPr>
            <w:r w:rsidRPr="00D32418">
              <w:rPr>
                <w:rFonts w:ascii="Sylfaen" w:hAnsi="Sylfaen"/>
                <w:sz w:val="22"/>
                <w:szCs w:val="22"/>
              </w:rPr>
              <w:t>12.</w:t>
            </w:r>
          </w:p>
        </w:tc>
        <w:tc>
          <w:tcPr>
            <w:tcW w:w="1832" w:type="pct"/>
            <w:shd w:val="clear" w:color="auto" w:fill="auto"/>
          </w:tcPr>
          <w:p w:rsidR="00DE4C97" w:rsidRPr="00D32418" w:rsidRDefault="00DE4C97" w:rsidP="0008685E">
            <w:pPr>
              <w:spacing w:line="240" w:lineRule="auto"/>
              <w:ind w:firstLine="0"/>
              <w:rPr>
                <w:rFonts w:ascii="Sylfaen" w:hAnsi="Sylfaen" w:cs="Arial"/>
                <w:bCs/>
                <w:snapToGrid/>
                <w:sz w:val="22"/>
                <w:szCs w:val="22"/>
              </w:rPr>
            </w:pPr>
            <w:r w:rsidRPr="00D32418">
              <w:rPr>
                <w:rFonts w:ascii="Sylfaen" w:hAnsi="Sylfaen"/>
                <w:sz w:val="22"/>
                <w:szCs w:val="22"/>
              </w:rPr>
              <w:t>Technical Requirements</w:t>
            </w:r>
          </w:p>
        </w:tc>
        <w:tc>
          <w:tcPr>
            <w:tcW w:w="2947" w:type="pct"/>
            <w:shd w:val="clear" w:color="auto" w:fill="auto"/>
          </w:tcPr>
          <w:p w:rsidR="00DE4C97" w:rsidRPr="00D32418" w:rsidRDefault="00726F15" w:rsidP="00CF58A9">
            <w:pPr>
              <w:spacing w:line="240" w:lineRule="auto"/>
              <w:ind w:firstLine="0"/>
              <w:jc w:val="left"/>
              <w:rPr>
                <w:rFonts w:ascii="Sylfaen" w:hAnsi="Sylfaen" w:cs="Arial"/>
                <w:snapToGrid/>
                <w:sz w:val="22"/>
                <w:szCs w:val="22"/>
              </w:rPr>
            </w:pPr>
            <w:r w:rsidRPr="00D32418">
              <w:rPr>
                <w:rFonts w:ascii="Sylfaen" w:hAnsi="Sylfaen"/>
                <w:snapToGrid/>
                <w:sz w:val="22"/>
                <w:szCs w:val="22"/>
              </w:rPr>
              <w:t>The selected supplier should design the interior and perform author supervision within the framework of each project. The designer should cooperate closely with all the parties involved in this project (builder, electrician, IT specialist, furniture maker, etc.)</w:t>
            </w:r>
          </w:p>
        </w:tc>
      </w:tr>
      <w:tr w:rsidR="00DE4C97" w:rsidRPr="00D32418" w:rsidTr="007234A3">
        <w:tc>
          <w:tcPr>
            <w:tcW w:w="221" w:type="pct"/>
            <w:shd w:val="clear" w:color="auto" w:fill="auto"/>
          </w:tcPr>
          <w:p w:rsidR="00DE4C97" w:rsidRPr="00D32418" w:rsidRDefault="0014298A" w:rsidP="0008685E">
            <w:pPr>
              <w:spacing w:line="240" w:lineRule="auto"/>
              <w:ind w:firstLine="0"/>
              <w:rPr>
                <w:rFonts w:ascii="Sylfaen" w:hAnsi="Sylfaen" w:cs="Arial"/>
                <w:snapToGrid/>
                <w:sz w:val="22"/>
                <w:szCs w:val="22"/>
              </w:rPr>
            </w:pPr>
            <w:r w:rsidRPr="00D32418">
              <w:rPr>
                <w:rFonts w:ascii="Sylfaen" w:hAnsi="Sylfaen"/>
                <w:sz w:val="22"/>
                <w:szCs w:val="22"/>
              </w:rPr>
              <w:t>13.</w:t>
            </w:r>
          </w:p>
        </w:tc>
        <w:tc>
          <w:tcPr>
            <w:tcW w:w="1832" w:type="pct"/>
            <w:shd w:val="clear" w:color="auto" w:fill="auto"/>
          </w:tcPr>
          <w:p w:rsidR="00DE4C97" w:rsidRPr="00D32418" w:rsidRDefault="00DE4C97" w:rsidP="0008685E">
            <w:pPr>
              <w:spacing w:line="240" w:lineRule="auto"/>
              <w:ind w:firstLine="0"/>
              <w:jc w:val="left"/>
              <w:rPr>
                <w:rFonts w:ascii="Sylfaen" w:hAnsi="Sylfaen" w:cs="Arial"/>
                <w:bCs/>
                <w:snapToGrid/>
                <w:sz w:val="22"/>
                <w:szCs w:val="22"/>
              </w:rPr>
            </w:pPr>
            <w:r w:rsidRPr="00D32418">
              <w:rPr>
                <w:rFonts w:ascii="Sylfaen" w:hAnsi="Sylfaen"/>
                <w:sz w:val="22"/>
                <w:szCs w:val="22"/>
              </w:rPr>
              <w:t>Requirements to the associated works/ services/ goods delivery</w:t>
            </w:r>
          </w:p>
        </w:tc>
        <w:tc>
          <w:tcPr>
            <w:tcW w:w="2947" w:type="pct"/>
            <w:shd w:val="clear" w:color="auto" w:fill="auto"/>
          </w:tcPr>
          <w:p w:rsidR="00726F15" w:rsidRPr="00D32418" w:rsidRDefault="00726F15" w:rsidP="0008685E">
            <w:pPr>
              <w:spacing w:line="240" w:lineRule="auto"/>
              <w:ind w:firstLine="0"/>
              <w:jc w:val="left"/>
              <w:rPr>
                <w:rFonts w:ascii="Sylfaen" w:hAnsi="Sylfaen" w:cs="Arial"/>
                <w:sz w:val="22"/>
                <w:szCs w:val="22"/>
              </w:rPr>
            </w:pPr>
            <w:r w:rsidRPr="00D32418">
              <w:rPr>
                <w:rFonts w:ascii="Sylfaen" w:hAnsi="Sylfaen"/>
                <w:i/>
                <w:sz w:val="22"/>
                <w:szCs w:val="22"/>
              </w:rPr>
              <w:t xml:space="preserve">n/a </w:t>
            </w:r>
          </w:p>
          <w:p w:rsidR="00726F15" w:rsidRPr="00D32418" w:rsidRDefault="00726F15" w:rsidP="0008685E">
            <w:pPr>
              <w:spacing w:line="240" w:lineRule="auto"/>
              <w:ind w:firstLine="0"/>
              <w:jc w:val="left"/>
              <w:rPr>
                <w:rFonts w:ascii="Sylfaen" w:hAnsi="Sylfaen" w:cs="Arial"/>
                <w:sz w:val="22"/>
                <w:szCs w:val="22"/>
              </w:rPr>
            </w:pPr>
          </w:p>
          <w:p w:rsidR="00DE4C97" w:rsidRPr="00D32418" w:rsidRDefault="00DE4C97" w:rsidP="0008685E">
            <w:pPr>
              <w:spacing w:line="240" w:lineRule="auto"/>
              <w:ind w:firstLine="0"/>
              <w:jc w:val="left"/>
              <w:rPr>
                <w:rFonts w:ascii="Sylfaen" w:hAnsi="Sylfaen" w:cs="Arial"/>
                <w:snapToGrid/>
                <w:sz w:val="22"/>
                <w:szCs w:val="22"/>
              </w:rPr>
            </w:pPr>
          </w:p>
        </w:tc>
      </w:tr>
      <w:tr w:rsidR="00DE4C97" w:rsidRPr="00D32418" w:rsidTr="007234A3">
        <w:tc>
          <w:tcPr>
            <w:tcW w:w="221" w:type="pct"/>
            <w:shd w:val="clear" w:color="auto" w:fill="auto"/>
          </w:tcPr>
          <w:p w:rsidR="00DE4C97" w:rsidRPr="00D32418" w:rsidRDefault="0014298A" w:rsidP="0008685E">
            <w:pPr>
              <w:spacing w:line="240" w:lineRule="auto"/>
              <w:ind w:firstLine="0"/>
              <w:rPr>
                <w:rFonts w:ascii="Sylfaen" w:hAnsi="Sylfaen" w:cs="Arial"/>
                <w:snapToGrid/>
                <w:sz w:val="22"/>
                <w:szCs w:val="22"/>
              </w:rPr>
            </w:pPr>
            <w:r w:rsidRPr="00D32418">
              <w:rPr>
                <w:rFonts w:ascii="Sylfaen" w:hAnsi="Sylfaen"/>
                <w:sz w:val="22"/>
                <w:szCs w:val="22"/>
              </w:rPr>
              <w:t>14.</w:t>
            </w:r>
          </w:p>
        </w:tc>
        <w:tc>
          <w:tcPr>
            <w:tcW w:w="1832" w:type="pct"/>
            <w:shd w:val="clear" w:color="auto" w:fill="auto"/>
          </w:tcPr>
          <w:p w:rsidR="00DE4C97" w:rsidRPr="00D32418" w:rsidRDefault="00DE4C97" w:rsidP="0008685E">
            <w:pPr>
              <w:spacing w:line="240" w:lineRule="auto"/>
              <w:ind w:firstLine="0"/>
              <w:jc w:val="left"/>
              <w:rPr>
                <w:rFonts w:ascii="Sylfaen" w:hAnsi="Sylfaen" w:cs="Arial"/>
                <w:bCs/>
                <w:snapToGrid/>
                <w:sz w:val="22"/>
                <w:szCs w:val="22"/>
              </w:rPr>
            </w:pPr>
            <w:r w:rsidRPr="00D32418">
              <w:rPr>
                <w:rFonts w:ascii="Sylfaen" w:hAnsi="Sylfaen"/>
                <w:sz w:val="22"/>
                <w:szCs w:val="22"/>
              </w:rPr>
              <w:t>Requirements to the content and scope of works/ services /goods delivery</w:t>
            </w:r>
          </w:p>
        </w:tc>
        <w:tc>
          <w:tcPr>
            <w:tcW w:w="2947" w:type="pct"/>
            <w:shd w:val="clear" w:color="auto" w:fill="auto"/>
          </w:tcPr>
          <w:p w:rsidR="00A15BEA" w:rsidRPr="00D32418" w:rsidRDefault="00726F15" w:rsidP="0008685E">
            <w:pPr>
              <w:spacing w:line="240" w:lineRule="auto"/>
              <w:ind w:firstLine="0"/>
              <w:jc w:val="left"/>
              <w:rPr>
                <w:rFonts w:ascii="Sylfaen" w:hAnsi="Sylfaen" w:cs="Arial"/>
                <w:snapToGrid/>
                <w:sz w:val="22"/>
                <w:szCs w:val="22"/>
              </w:rPr>
            </w:pPr>
            <w:r w:rsidRPr="00D32418">
              <w:rPr>
                <w:rFonts w:ascii="Sylfaen" w:hAnsi="Sylfaen"/>
                <w:snapToGrid/>
                <w:sz w:val="22"/>
                <w:szCs w:val="22"/>
              </w:rPr>
              <w:t>The initially presented design-project is subject to change as per the Working Group comments, until it fully complies with the specified requirements.</w:t>
            </w:r>
          </w:p>
        </w:tc>
      </w:tr>
      <w:tr w:rsidR="00DE4C97" w:rsidRPr="00D32418" w:rsidTr="007234A3">
        <w:tc>
          <w:tcPr>
            <w:tcW w:w="221" w:type="pct"/>
            <w:shd w:val="clear" w:color="auto" w:fill="auto"/>
          </w:tcPr>
          <w:p w:rsidR="00DE4C97" w:rsidRPr="00D32418" w:rsidRDefault="0014298A" w:rsidP="0008685E">
            <w:pPr>
              <w:spacing w:line="240" w:lineRule="auto"/>
              <w:ind w:firstLine="0"/>
              <w:rPr>
                <w:rFonts w:ascii="Sylfaen" w:hAnsi="Sylfaen" w:cs="Arial"/>
                <w:snapToGrid/>
                <w:sz w:val="22"/>
                <w:szCs w:val="22"/>
              </w:rPr>
            </w:pPr>
            <w:r w:rsidRPr="00D32418">
              <w:rPr>
                <w:rFonts w:ascii="Sylfaen" w:hAnsi="Sylfaen"/>
                <w:sz w:val="22"/>
                <w:szCs w:val="22"/>
              </w:rPr>
              <w:t xml:space="preserve"> 15.</w:t>
            </w:r>
          </w:p>
        </w:tc>
        <w:tc>
          <w:tcPr>
            <w:tcW w:w="1832" w:type="pct"/>
            <w:shd w:val="clear" w:color="auto" w:fill="auto"/>
          </w:tcPr>
          <w:p w:rsidR="00DE4C97" w:rsidRPr="00D32418" w:rsidRDefault="00DE4C97" w:rsidP="0008685E">
            <w:pPr>
              <w:pStyle w:val="Style1"/>
              <w:rPr>
                <w:rFonts w:ascii="Sylfaen" w:hAnsi="Sylfaen" w:cs="Arial"/>
                <w:sz w:val="22"/>
                <w:szCs w:val="22"/>
              </w:rPr>
            </w:pPr>
            <w:r w:rsidRPr="00D32418">
              <w:rPr>
                <w:rFonts w:ascii="Sylfaen" w:hAnsi="Sylfaen"/>
                <w:sz w:val="22"/>
                <w:szCs w:val="22"/>
              </w:rPr>
              <w:t>Requirements to the cost estimate and documentation</w:t>
            </w:r>
          </w:p>
        </w:tc>
        <w:tc>
          <w:tcPr>
            <w:tcW w:w="2947" w:type="pct"/>
            <w:shd w:val="clear" w:color="auto" w:fill="auto"/>
          </w:tcPr>
          <w:p w:rsidR="00726F15" w:rsidRPr="00D32418" w:rsidRDefault="000E26A3" w:rsidP="000E26A3">
            <w:pPr>
              <w:pStyle w:val="ListParagraph"/>
              <w:numPr>
                <w:ilvl w:val="0"/>
                <w:numId w:val="6"/>
              </w:numPr>
              <w:autoSpaceDE w:val="0"/>
              <w:autoSpaceDN w:val="0"/>
              <w:adjustRightInd w:val="0"/>
              <w:spacing w:line="240" w:lineRule="auto"/>
              <w:rPr>
                <w:rFonts w:ascii="Sylfaen" w:hAnsi="Sylfaen" w:cs="Arial"/>
                <w:color w:val="000000"/>
                <w:sz w:val="22"/>
                <w:szCs w:val="22"/>
              </w:rPr>
            </w:pPr>
            <w:r w:rsidRPr="00D32418">
              <w:rPr>
                <w:rFonts w:ascii="Sylfaen" w:hAnsi="Sylfaen"/>
                <w:color w:val="000000"/>
                <w:sz w:val="22"/>
                <w:szCs w:val="22"/>
              </w:rPr>
              <w:t xml:space="preserve">At any time, the designer shall ensure the implementation of author supervision over capital construction, construction of </w:t>
            </w:r>
            <w:r w:rsidRPr="00D32418">
              <w:rPr>
                <w:rFonts w:ascii="Sylfaen" w:hAnsi="Sylfaen"/>
                <w:snapToGrid/>
                <w:sz w:val="22"/>
                <w:szCs w:val="22"/>
              </w:rPr>
              <w:t>facilities, reconstruction, overhaul.</w:t>
            </w:r>
          </w:p>
          <w:p w:rsidR="00726F15" w:rsidRPr="00D32418" w:rsidRDefault="00726F15" w:rsidP="00726F15">
            <w:pPr>
              <w:autoSpaceDE w:val="0"/>
              <w:autoSpaceDN w:val="0"/>
              <w:adjustRightInd w:val="0"/>
              <w:spacing w:line="240" w:lineRule="auto"/>
              <w:ind w:firstLine="0"/>
              <w:rPr>
                <w:rFonts w:ascii="Sylfaen" w:hAnsi="Sylfaen" w:cs="Arial"/>
                <w:color w:val="000000"/>
                <w:sz w:val="22"/>
                <w:szCs w:val="22"/>
              </w:rPr>
            </w:pPr>
            <w:r w:rsidRPr="00D32418">
              <w:rPr>
                <w:rFonts w:ascii="Sylfaen" w:hAnsi="Sylfaen"/>
                <w:color w:val="000000"/>
                <w:sz w:val="22"/>
                <w:szCs w:val="22"/>
              </w:rPr>
              <w:t>Applicants registered in the RA should submit proposals in AMD, VAT excluded. Unless the Applicant is a VAT payer Company, the proposed prices should include all the expenses and taxes.</w:t>
            </w:r>
          </w:p>
          <w:p w:rsidR="00DE4C97" w:rsidRPr="00D32418" w:rsidRDefault="00726F15" w:rsidP="005D00CD">
            <w:pPr>
              <w:autoSpaceDE w:val="0"/>
              <w:autoSpaceDN w:val="0"/>
              <w:adjustRightInd w:val="0"/>
              <w:spacing w:line="240" w:lineRule="auto"/>
              <w:ind w:firstLine="0"/>
              <w:rPr>
                <w:rFonts w:ascii="Sylfaen" w:hAnsi="Sylfaen" w:cs="Arial"/>
                <w:snapToGrid/>
                <w:sz w:val="22"/>
                <w:szCs w:val="22"/>
              </w:rPr>
            </w:pPr>
            <w:r w:rsidRPr="00D32418">
              <w:rPr>
                <w:rFonts w:ascii="Sylfaen" w:hAnsi="Sylfaen"/>
                <w:color w:val="000000"/>
                <w:sz w:val="22"/>
                <w:szCs w:val="22"/>
              </w:rPr>
              <w:t>- The Applicant should indicate the time frames of offered works/ services delivery (by working days).</w:t>
            </w:r>
          </w:p>
        </w:tc>
      </w:tr>
      <w:tr w:rsidR="00726F15" w:rsidRPr="00D32418" w:rsidTr="00687800">
        <w:trPr>
          <w:trHeight w:val="1430"/>
        </w:trPr>
        <w:tc>
          <w:tcPr>
            <w:tcW w:w="221" w:type="pct"/>
            <w:shd w:val="clear" w:color="auto" w:fill="auto"/>
          </w:tcPr>
          <w:p w:rsidR="00726F15" w:rsidRPr="00D32418" w:rsidRDefault="0014298A" w:rsidP="0008685E">
            <w:pPr>
              <w:spacing w:line="240" w:lineRule="auto"/>
              <w:ind w:firstLine="0"/>
              <w:rPr>
                <w:rFonts w:ascii="Sylfaen" w:hAnsi="Sylfaen" w:cs="Arial"/>
                <w:snapToGrid/>
                <w:sz w:val="22"/>
                <w:szCs w:val="22"/>
              </w:rPr>
            </w:pPr>
            <w:r w:rsidRPr="00D32418">
              <w:rPr>
                <w:rFonts w:ascii="Sylfaen" w:hAnsi="Sylfaen"/>
                <w:sz w:val="22"/>
                <w:szCs w:val="22"/>
              </w:rPr>
              <w:t>16.</w:t>
            </w:r>
          </w:p>
        </w:tc>
        <w:tc>
          <w:tcPr>
            <w:tcW w:w="1832" w:type="pct"/>
            <w:shd w:val="clear" w:color="auto" w:fill="auto"/>
          </w:tcPr>
          <w:p w:rsidR="00726F15" w:rsidRPr="0029232A" w:rsidRDefault="00726F15" w:rsidP="0008685E">
            <w:pPr>
              <w:spacing w:line="240" w:lineRule="auto"/>
              <w:ind w:firstLine="0"/>
              <w:rPr>
                <w:rFonts w:ascii="Sylfaen" w:hAnsi="Sylfaen" w:cs="Arial"/>
                <w:bCs/>
                <w:snapToGrid/>
                <w:sz w:val="22"/>
                <w:szCs w:val="22"/>
              </w:rPr>
            </w:pPr>
            <w:r w:rsidRPr="0029232A">
              <w:rPr>
                <w:rFonts w:ascii="Sylfaen" w:hAnsi="Sylfaen"/>
                <w:sz w:val="22"/>
                <w:szCs w:val="22"/>
              </w:rPr>
              <w:t>Payment terms</w:t>
            </w:r>
          </w:p>
        </w:tc>
        <w:tc>
          <w:tcPr>
            <w:tcW w:w="2947" w:type="pct"/>
            <w:tcBorders>
              <w:bottom w:val="single" w:sz="4" w:space="0" w:color="auto"/>
            </w:tcBorders>
            <w:shd w:val="clear" w:color="auto" w:fill="auto"/>
          </w:tcPr>
          <w:p w:rsidR="00726F15" w:rsidRPr="00D32418" w:rsidRDefault="00726F15" w:rsidP="00ED65CE">
            <w:pPr>
              <w:spacing w:line="240" w:lineRule="auto"/>
              <w:ind w:firstLine="0"/>
              <w:jc w:val="left"/>
              <w:rPr>
                <w:rFonts w:ascii="Sylfaen" w:hAnsi="Sylfaen" w:cs="Arial"/>
                <w:snapToGrid/>
                <w:sz w:val="22"/>
                <w:szCs w:val="22"/>
              </w:rPr>
            </w:pPr>
            <w:r w:rsidRPr="00D32418">
              <w:rPr>
                <w:rFonts w:ascii="Sylfaen" w:hAnsi="Sylfaen"/>
                <w:snapToGrid/>
                <w:sz w:val="22"/>
                <w:szCs w:val="22"/>
              </w:rPr>
              <w:t>100% post-payment within 30 (thirty) calendar days after delivery of services (after presentation of the final design album) based on the submitted invoice and bilaterally signed delivery-acceptance act.</w:t>
            </w:r>
          </w:p>
        </w:tc>
      </w:tr>
      <w:tr w:rsidR="00DE4C97" w:rsidRPr="00D32418" w:rsidTr="007234A3">
        <w:tc>
          <w:tcPr>
            <w:tcW w:w="221" w:type="pct"/>
            <w:shd w:val="clear" w:color="auto" w:fill="auto"/>
          </w:tcPr>
          <w:p w:rsidR="00DE4C97" w:rsidRPr="00D32418" w:rsidRDefault="0014298A" w:rsidP="0008685E">
            <w:pPr>
              <w:spacing w:line="240" w:lineRule="auto"/>
              <w:ind w:firstLine="0"/>
              <w:rPr>
                <w:rFonts w:ascii="Sylfaen" w:hAnsi="Sylfaen" w:cs="Arial"/>
                <w:sz w:val="22"/>
                <w:szCs w:val="22"/>
              </w:rPr>
            </w:pPr>
            <w:r w:rsidRPr="00D32418">
              <w:rPr>
                <w:rFonts w:ascii="Sylfaen" w:hAnsi="Sylfaen"/>
                <w:sz w:val="22"/>
                <w:szCs w:val="22"/>
              </w:rPr>
              <w:t>17.</w:t>
            </w:r>
          </w:p>
        </w:tc>
        <w:tc>
          <w:tcPr>
            <w:tcW w:w="1832" w:type="pct"/>
            <w:shd w:val="clear" w:color="auto" w:fill="auto"/>
          </w:tcPr>
          <w:p w:rsidR="00DE4C97" w:rsidRPr="0029232A" w:rsidRDefault="00DE4C97" w:rsidP="0008685E">
            <w:pPr>
              <w:spacing w:line="240" w:lineRule="auto"/>
              <w:ind w:firstLine="0"/>
              <w:rPr>
                <w:rFonts w:ascii="Sylfaen" w:hAnsi="Sylfaen" w:cs="Arial"/>
                <w:sz w:val="22"/>
                <w:szCs w:val="22"/>
              </w:rPr>
            </w:pPr>
            <w:r w:rsidRPr="0029232A">
              <w:rPr>
                <w:rFonts w:ascii="Sylfaen" w:hAnsi="Sylfaen"/>
                <w:sz w:val="22"/>
                <w:szCs w:val="22"/>
              </w:rPr>
              <w:t xml:space="preserve">Procedure for payment of bank expenses (in international agreements) </w:t>
            </w:r>
          </w:p>
        </w:tc>
        <w:tc>
          <w:tcPr>
            <w:tcW w:w="2947" w:type="pct"/>
            <w:shd w:val="clear" w:color="auto" w:fill="auto"/>
          </w:tcPr>
          <w:p w:rsidR="0029232A" w:rsidRPr="0029232A" w:rsidRDefault="0029232A" w:rsidP="0029232A">
            <w:pPr>
              <w:spacing w:line="240" w:lineRule="auto"/>
              <w:ind w:firstLine="0"/>
              <w:jc w:val="left"/>
              <w:rPr>
                <w:rFonts w:ascii="Sylfaen" w:hAnsi="Sylfaen"/>
                <w:snapToGrid/>
                <w:sz w:val="22"/>
                <w:szCs w:val="22"/>
              </w:rPr>
            </w:pPr>
            <w:r w:rsidRPr="0029232A">
              <w:rPr>
                <w:rFonts w:ascii="Sylfaen" w:hAnsi="Sylfaen"/>
                <w:snapToGrid/>
                <w:sz w:val="22"/>
                <w:szCs w:val="22"/>
              </w:rPr>
              <w:t>Priority</w:t>
            </w:r>
          </w:p>
          <w:p w:rsidR="0029232A" w:rsidRPr="0029232A" w:rsidRDefault="0029232A" w:rsidP="0029232A">
            <w:pPr>
              <w:spacing w:line="240" w:lineRule="auto"/>
              <w:ind w:firstLine="0"/>
              <w:jc w:val="left"/>
              <w:rPr>
                <w:rFonts w:ascii="Sylfaen" w:hAnsi="Sylfaen"/>
                <w:snapToGrid/>
                <w:sz w:val="22"/>
                <w:szCs w:val="22"/>
              </w:rPr>
            </w:pPr>
            <w:r w:rsidRPr="0029232A">
              <w:rPr>
                <w:rFonts w:ascii="Sylfaen" w:hAnsi="Sylfaen"/>
                <w:snapToGrid/>
                <w:sz w:val="22"/>
                <w:szCs w:val="22"/>
              </w:rPr>
              <w:t>BEN: (At the expense of the Seller) All the bank charges on money transfer within the territory of the Buyer  as well as, others, outside the territory of the Buyer, are to be made at expense of the Seller.</w:t>
            </w:r>
          </w:p>
          <w:p w:rsidR="0029232A" w:rsidRPr="0029232A" w:rsidRDefault="0029232A" w:rsidP="0029232A">
            <w:pPr>
              <w:spacing w:line="240" w:lineRule="auto"/>
              <w:ind w:firstLine="0"/>
              <w:jc w:val="left"/>
              <w:rPr>
                <w:rFonts w:ascii="Sylfaen" w:hAnsi="Sylfaen"/>
                <w:snapToGrid/>
                <w:sz w:val="22"/>
                <w:szCs w:val="22"/>
              </w:rPr>
            </w:pPr>
          </w:p>
          <w:p w:rsidR="0029232A" w:rsidRPr="0029232A" w:rsidRDefault="0029232A" w:rsidP="0029232A">
            <w:pPr>
              <w:spacing w:line="240" w:lineRule="auto"/>
              <w:ind w:firstLine="0"/>
              <w:jc w:val="left"/>
              <w:rPr>
                <w:rFonts w:ascii="Sylfaen" w:hAnsi="Sylfaen"/>
                <w:snapToGrid/>
                <w:sz w:val="22"/>
                <w:szCs w:val="22"/>
              </w:rPr>
            </w:pPr>
            <w:r w:rsidRPr="0029232A">
              <w:rPr>
                <w:rFonts w:ascii="Sylfaen" w:hAnsi="Sylfaen"/>
                <w:snapToGrid/>
                <w:sz w:val="22"/>
                <w:szCs w:val="22"/>
              </w:rPr>
              <w:t>Alternative</w:t>
            </w:r>
          </w:p>
          <w:p w:rsidR="00DE4C97" w:rsidRPr="0029232A" w:rsidRDefault="0029232A" w:rsidP="0029232A">
            <w:pPr>
              <w:spacing w:line="240" w:lineRule="auto"/>
              <w:ind w:firstLine="0"/>
              <w:jc w:val="left"/>
              <w:rPr>
                <w:rFonts w:ascii="Sylfaen" w:hAnsi="Sylfaen"/>
                <w:snapToGrid/>
                <w:sz w:val="22"/>
                <w:szCs w:val="22"/>
              </w:rPr>
            </w:pPr>
            <w:r w:rsidRPr="0029232A">
              <w:rPr>
                <w:rFonts w:ascii="Sylfaen" w:hAnsi="Sylfaen"/>
                <w:snapToGrid/>
                <w:sz w:val="22"/>
                <w:szCs w:val="22"/>
              </w:rPr>
              <w:t>SHA(Shared): All the bank charges on money transfer within the territory of the Buyer are to be made at expense of the Buyer, and the others, outside the territory of the Buyer, are to be made at expense of the Seller.</w:t>
            </w:r>
          </w:p>
          <w:p w:rsidR="00DE4C97" w:rsidRPr="00D32418" w:rsidRDefault="00DE4C97" w:rsidP="0008685E">
            <w:pPr>
              <w:spacing w:line="240" w:lineRule="auto"/>
              <w:ind w:firstLine="0"/>
              <w:jc w:val="left"/>
              <w:rPr>
                <w:rFonts w:ascii="Sylfaen" w:hAnsi="Sylfaen" w:cs="Arial"/>
                <w:sz w:val="22"/>
                <w:szCs w:val="22"/>
              </w:rPr>
            </w:pPr>
          </w:p>
        </w:tc>
      </w:tr>
      <w:tr w:rsidR="00DE4C97" w:rsidRPr="00D32418" w:rsidTr="007234A3">
        <w:tc>
          <w:tcPr>
            <w:tcW w:w="221" w:type="pct"/>
            <w:shd w:val="clear" w:color="auto" w:fill="auto"/>
          </w:tcPr>
          <w:p w:rsidR="00DE4C97" w:rsidRPr="0029232A" w:rsidRDefault="0014298A" w:rsidP="0008685E">
            <w:pPr>
              <w:spacing w:line="240" w:lineRule="auto"/>
              <w:ind w:firstLine="0"/>
              <w:rPr>
                <w:rFonts w:ascii="Sylfaen" w:hAnsi="Sylfaen" w:cs="Arial"/>
                <w:sz w:val="22"/>
                <w:szCs w:val="22"/>
              </w:rPr>
            </w:pPr>
            <w:r w:rsidRPr="0029232A">
              <w:rPr>
                <w:rFonts w:ascii="Sylfaen" w:hAnsi="Sylfaen"/>
                <w:sz w:val="22"/>
                <w:szCs w:val="22"/>
              </w:rPr>
              <w:t>18.</w:t>
            </w:r>
          </w:p>
        </w:tc>
        <w:tc>
          <w:tcPr>
            <w:tcW w:w="1832" w:type="pct"/>
            <w:shd w:val="clear" w:color="auto" w:fill="auto"/>
          </w:tcPr>
          <w:p w:rsidR="00DE4C97" w:rsidRPr="0029232A" w:rsidRDefault="005D00CD" w:rsidP="0008685E">
            <w:pPr>
              <w:spacing w:line="240" w:lineRule="auto"/>
              <w:ind w:firstLine="0"/>
              <w:rPr>
                <w:rFonts w:ascii="Sylfaen" w:hAnsi="Sylfaen" w:cs="Arial"/>
                <w:sz w:val="22"/>
                <w:szCs w:val="22"/>
              </w:rPr>
            </w:pPr>
            <w:r w:rsidRPr="0029232A">
              <w:rPr>
                <w:rFonts w:ascii="Sylfaen" w:hAnsi="Sylfaen"/>
                <w:sz w:val="22"/>
                <w:szCs w:val="22"/>
              </w:rPr>
              <w:t>Penalties</w:t>
            </w:r>
          </w:p>
        </w:tc>
        <w:tc>
          <w:tcPr>
            <w:tcW w:w="2947" w:type="pct"/>
            <w:shd w:val="clear" w:color="auto" w:fill="auto"/>
          </w:tcPr>
          <w:p w:rsidR="00726F15" w:rsidRPr="00D32418" w:rsidRDefault="00726F15" w:rsidP="00726F15">
            <w:pPr>
              <w:spacing w:line="240" w:lineRule="auto"/>
              <w:ind w:firstLine="0"/>
              <w:jc w:val="left"/>
              <w:rPr>
                <w:rFonts w:ascii="Sylfaen" w:hAnsi="Sylfaen"/>
                <w:snapToGrid/>
                <w:sz w:val="22"/>
                <w:szCs w:val="22"/>
              </w:rPr>
            </w:pPr>
            <w:r w:rsidRPr="00D32418">
              <w:rPr>
                <w:rFonts w:ascii="Sylfaen" w:hAnsi="Sylfaen"/>
                <w:snapToGrid/>
                <w:sz w:val="22"/>
                <w:szCs w:val="22"/>
              </w:rPr>
              <w:t>For infringing the supply time frames stipulated by the Contract the Supplier, at the discretion of the Buyer, shall pay a fine in the amount of 0.13 (zero point thirteen) percent of the non-delivered Goods/Services for each overdue working day, but not more than 10 (ten) percent.</w:t>
            </w:r>
          </w:p>
          <w:p w:rsidR="00DE4C97" w:rsidRPr="00D32418" w:rsidRDefault="00726F15" w:rsidP="002B7F62">
            <w:pPr>
              <w:spacing w:line="240" w:lineRule="auto"/>
              <w:ind w:firstLine="0"/>
              <w:jc w:val="left"/>
              <w:rPr>
                <w:rFonts w:ascii="Sylfaen" w:hAnsi="Sylfaen" w:cs="Arial"/>
                <w:sz w:val="22"/>
                <w:szCs w:val="22"/>
              </w:rPr>
            </w:pPr>
            <w:r w:rsidRPr="00D32418">
              <w:rPr>
                <w:rFonts w:ascii="Sylfaen" w:hAnsi="Sylfaen"/>
                <w:snapToGrid/>
                <w:sz w:val="22"/>
                <w:szCs w:val="22"/>
              </w:rPr>
              <w:t>For infringing the payment terms stipulated by the Contract the Buyer, at the discretion of the Supplier, shall pay a fine in the amount of 0.13 (zero point thirteen) percent of the outstanding amount for each overdue banking day, but not more than maximum 10 (ten) percent.</w:t>
            </w:r>
            <w:r w:rsidRPr="00D32418">
              <w:rPr>
                <w:rFonts w:ascii="Sylfaen" w:hAnsi="Sylfaen"/>
                <w:sz w:val="22"/>
                <w:szCs w:val="22"/>
              </w:rPr>
              <w:t xml:space="preserve"> </w:t>
            </w:r>
          </w:p>
        </w:tc>
      </w:tr>
    </w:tbl>
    <w:p w:rsidR="00DE4C97" w:rsidRPr="00D32418" w:rsidRDefault="00DE4C97" w:rsidP="00DE4C97">
      <w:pPr>
        <w:spacing w:line="240" w:lineRule="auto"/>
        <w:ind w:firstLine="0"/>
        <w:rPr>
          <w:rFonts w:ascii="Sylfaen" w:hAnsi="Sylfaen" w:cs="Arial"/>
          <w:sz w:val="22"/>
          <w:szCs w:val="22"/>
        </w:rPr>
      </w:pPr>
    </w:p>
    <w:sectPr w:rsidR="00DE4C97" w:rsidRPr="00D32418" w:rsidSect="0029232A">
      <w:pgSz w:w="11906" w:h="16838"/>
      <w:pgMar w:top="630" w:right="851" w:bottom="96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C7C" w:rsidRDefault="00227C7C">
      <w:pPr>
        <w:spacing w:line="240" w:lineRule="auto"/>
      </w:pPr>
      <w:r>
        <w:separator/>
      </w:r>
    </w:p>
  </w:endnote>
  <w:endnote w:type="continuationSeparator" w:id="0">
    <w:p w:rsidR="00227C7C" w:rsidRDefault="00227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Armenian">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C7C" w:rsidRDefault="00227C7C">
      <w:pPr>
        <w:spacing w:line="240" w:lineRule="auto"/>
      </w:pPr>
      <w:r>
        <w:separator/>
      </w:r>
    </w:p>
  </w:footnote>
  <w:footnote w:type="continuationSeparator" w:id="0">
    <w:p w:rsidR="00227C7C" w:rsidRDefault="00227C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BAD"/>
    <w:multiLevelType w:val="hybridMultilevel"/>
    <w:tmpl w:val="5914E3E4"/>
    <w:lvl w:ilvl="0" w:tplc="F6305044">
      <w:numFmt w:val="bullet"/>
      <w:lvlText w:val="-"/>
      <w:lvlJc w:val="left"/>
      <w:pPr>
        <w:ind w:left="360" w:hanging="360"/>
      </w:pPr>
      <w:rPr>
        <w:rFonts w:ascii="Arial Armenian" w:eastAsia="Times New Roman" w:hAnsi="Arial Armenian"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721123"/>
    <w:multiLevelType w:val="hybridMultilevel"/>
    <w:tmpl w:val="7AD491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33623C"/>
    <w:multiLevelType w:val="hybridMultilevel"/>
    <w:tmpl w:val="C78E26B4"/>
    <w:lvl w:ilvl="0" w:tplc="F6305044">
      <w:numFmt w:val="bullet"/>
      <w:lvlText w:val="-"/>
      <w:lvlJc w:val="left"/>
      <w:pPr>
        <w:ind w:left="360" w:hanging="360"/>
      </w:pPr>
      <w:rPr>
        <w:rFonts w:ascii="Arial Armenian" w:eastAsia="Times New Roman" w:hAnsi="Arial Armenian" w:cs="Aria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FB29EF"/>
    <w:multiLevelType w:val="hybridMultilevel"/>
    <w:tmpl w:val="10086D58"/>
    <w:lvl w:ilvl="0" w:tplc="4E92BA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B4A85"/>
    <w:multiLevelType w:val="hybridMultilevel"/>
    <w:tmpl w:val="391EC3A6"/>
    <w:lvl w:ilvl="0" w:tplc="F6305044">
      <w:numFmt w:val="bullet"/>
      <w:lvlText w:val="-"/>
      <w:lvlJc w:val="left"/>
      <w:pPr>
        <w:ind w:left="360" w:hanging="360"/>
      </w:pPr>
      <w:rPr>
        <w:rFonts w:ascii="Arial Armenian" w:eastAsia="Times New Roman" w:hAnsi="Arial Armenian" w:cs="Aria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6B4073"/>
    <w:multiLevelType w:val="hybridMultilevel"/>
    <w:tmpl w:val="7E121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97"/>
    <w:rsid w:val="000331DF"/>
    <w:rsid w:val="00043CD5"/>
    <w:rsid w:val="00047C10"/>
    <w:rsid w:val="00063515"/>
    <w:rsid w:val="00063D01"/>
    <w:rsid w:val="000A4635"/>
    <w:rsid w:val="000D4214"/>
    <w:rsid w:val="000E26A3"/>
    <w:rsid w:val="000E487A"/>
    <w:rsid w:val="000E5B04"/>
    <w:rsid w:val="00130833"/>
    <w:rsid w:val="001334D3"/>
    <w:rsid w:val="0014298A"/>
    <w:rsid w:val="001823D8"/>
    <w:rsid w:val="001B0050"/>
    <w:rsid w:val="001C25D1"/>
    <w:rsid w:val="001F32D6"/>
    <w:rsid w:val="00213258"/>
    <w:rsid w:val="00227C7C"/>
    <w:rsid w:val="00245B45"/>
    <w:rsid w:val="00264A66"/>
    <w:rsid w:val="00273437"/>
    <w:rsid w:val="0029232A"/>
    <w:rsid w:val="002946F0"/>
    <w:rsid w:val="002B00E5"/>
    <w:rsid w:val="002B7F62"/>
    <w:rsid w:val="002E6276"/>
    <w:rsid w:val="00333CA8"/>
    <w:rsid w:val="00346AD0"/>
    <w:rsid w:val="00362615"/>
    <w:rsid w:val="00376903"/>
    <w:rsid w:val="00383F6B"/>
    <w:rsid w:val="00390F74"/>
    <w:rsid w:val="00395E0E"/>
    <w:rsid w:val="003C088F"/>
    <w:rsid w:val="003C351B"/>
    <w:rsid w:val="004222C5"/>
    <w:rsid w:val="00483D3E"/>
    <w:rsid w:val="004A7CEB"/>
    <w:rsid w:val="004C74F4"/>
    <w:rsid w:val="004D0F04"/>
    <w:rsid w:val="004E43F9"/>
    <w:rsid w:val="004F459A"/>
    <w:rsid w:val="004F47ED"/>
    <w:rsid w:val="004F48F3"/>
    <w:rsid w:val="005104BB"/>
    <w:rsid w:val="005B1DFC"/>
    <w:rsid w:val="005D00CD"/>
    <w:rsid w:val="005E11E0"/>
    <w:rsid w:val="005E1EB9"/>
    <w:rsid w:val="00606FBD"/>
    <w:rsid w:val="0061041D"/>
    <w:rsid w:val="00622788"/>
    <w:rsid w:val="0062304C"/>
    <w:rsid w:val="006268B6"/>
    <w:rsid w:val="00632318"/>
    <w:rsid w:val="006562F7"/>
    <w:rsid w:val="0067194D"/>
    <w:rsid w:val="006A0841"/>
    <w:rsid w:val="006B74B8"/>
    <w:rsid w:val="006D08E3"/>
    <w:rsid w:val="007234A3"/>
    <w:rsid w:val="00724050"/>
    <w:rsid w:val="00726F15"/>
    <w:rsid w:val="00731EF5"/>
    <w:rsid w:val="0073710E"/>
    <w:rsid w:val="00767697"/>
    <w:rsid w:val="007C0725"/>
    <w:rsid w:val="007D2819"/>
    <w:rsid w:val="008271E5"/>
    <w:rsid w:val="00837435"/>
    <w:rsid w:val="0084124D"/>
    <w:rsid w:val="0088392A"/>
    <w:rsid w:val="00886894"/>
    <w:rsid w:val="008963B2"/>
    <w:rsid w:val="009467E9"/>
    <w:rsid w:val="009511CA"/>
    <w:rsid w:val="00962FDE"/>
    <w:rsid w:val="00966487"/>
    <w:rsid w:val="00972C2B"/>
    <w:rsid w:val="0099654A"/>
    <w:rsid w:val="009F1BB1"/>
    <w:rsid w:val="00A10071"/>
    <w:rsid w:val="00A15A18"/>
    <w:rsid w:val="00A15BEA"/>
    <w:rsid w:val="00A25A48"/>
    <w:rsid w:val="00A377B7"/>
    <w:rsid w:val="00A54D41"/>
    <w:rsid w:val="00A7297F"/>
    <w:rsid w:val="00A77719"/>
    <w:rsid w:val="00A91C8F"/>
    <w:rsid w:val="00AB6C9F"/>
    <w:rsid w:val="00B00EA6"/>
    <w:rsid w:val="00B217CD"/>
    <w:rsid w:val="00B352C3"/>
    <w:rsid w:val="00B40C91"/>
    <w:rsid w:val="00B5593E"/>
    <w:rsid w:val="00B71415"/>
    <w:rsid w:val="00B83562"/>
    <w:rsid w:val="00B91619"/>
    <w:rsid w:val="00BF0C8F"/>
    <w:rsid w:val="00BF6FB5"/>
    <w:rsid w:val="00C0449F"/>
    <w:rsid w:val="00C0590E"/>
    <w:rsid w:val="00C9092C"/>
    <w:rsid w:val="00CA0406"/>
    <w:rsid w:val="00CC6B83"/>
    <w:rsid w:val="00CD13E2"/>
    <w:rsid w:val="00CE16C9"/>
    <w:rsid w:val="00CE5D71"/>
    <w:rsid w:val="00CF58A9"/>
    <w:rsid w:val="00D07795"/>
    <w:rsid w:val="00D21856"/>
    <w:rsid w:val="00D32418"/>
    <w:rsid w:val="00D633B8"/>
    <w:rsid w:val="00D84601"/>
    <w:rsid w:val="00D8495A"/>
    <w:rsid w:val="00D97281"/>
    <w:rsid w:val="00DA210B"/>
    <w:rsid w:val="00DE4C97"/>
    <w:rsid w:val="00DE7F12"/>
    <w:rsid w:val="00DF27A6"/>
    <w:rsid w:val="00DF6925"/>
    <w:rsid w:val="00E576D0"/>
    <w:rsid w:val="00E61656"/>
    <w:rsid w:val="00E62634"/>
    <w:rsid w:val="00EB1AAD"/>
    <w:rsid w:val="00EB68D8"/>
    <w:rsid w:val="00EC0E6C"/>
    <w:rsid w:val="00EC5727"/>
    <w:rsid w:val="00ED65CE"/>
    <w:rsid w:val="00F06EA1"/>
    <w:rsid w:val="00F10346"/>
    <w:rsid w:val="00F41FD6"/>
    <w:rsid w:val="00F50A40"/>
    <w:rsid w:val="00F54EC0"/>
    <w:rsid w:val="00F95E05"/>
    <w:rsid w:val="00FF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CD187-1734-48CE-8C09-15C3BCC5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97"/>
    <w:pPr>
      <w:spacing w:after="0" w:line="360" w:lineRule="auto"/>
      <w:ind w:firstLine="567"/>
      <w:jc w:val="both"/>
    </w:pPr>
    <w:rPr>
      <w:rFonts w:ascii="Times New Roman" w:eastAsia="Times New Roman" w:hAnsi="Times New Roman" w:cs="Times New Roman"/>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4C97"/>
    <w:rPr>
      <w:color w:val="0000FF"/>
      <w:u w:val="single"/>
      <w:lang w:val="en-US" w:eastAsia="en-US"/>
    </w:rPr>
  </w:style>
  <w:style w:type="paragraph" w:styleId="Header">
    <w:name w:val="header"/>
    <w:basedOn w:val="Normal"/>
    <w:link w:val="HeaderChar"/>
    <w:uiPriority w:val="99"/>
    <w:rsid w:val="00DE4C97"/>
    <w:pPr>
      <w:tabs>
        <w:tab w:val="center" w:pos="4677"/>
        <w:tab w:val="right" w:pos="9355"/>
      </w:tabs>
    </w:pPr>
  </w:style>
  <w:style w:type="character" w:customStyle="1" w:styleId="HeaderChar">
    <w:name w:val="Header Char"/>
    <w:basedOn w:val="DefaultParagraphFont"/>
    <w:link w:val="Header"/>
    <w:uiPriority w:val="99"/>
    <w:rsid w:val="00DE4C97"/>
    <w:rPr>
      <w:rFonts w:ascii="Times New Roman" w:eastAsia="Times New Roman" w:hAnsi="Times New Roman" w:cs="Times New Roman"/>
      <w:snapToGrid w:val="0"/>
      <w:sz w:val="28"/>
      <w:szCs w:val="28"/>
    </w:rPr>
  </w:style>
  <w:style w:type="paragraph" w:customStyle="1" w:styleId="Style1">
    <w:name w:val="Style1"/>
    <w:basedOn w:val="Normal"/>
    <w:autoRedefine/>
    <w:rsid w:val="00DE4C97"/>
    <w:pPr>
      <w:autoSpaceDE w:val="0"/>
      <w:autoSpaceDN w:val="0"/>
      <w:spacing w:line="240" w:lineRule="auto"/>
      <w:ind w:firstLine="0"/>
      <w:jc w:val="left"/>
    </w:pPr>
    <w:rPr>
      <w:snapToGrid/>
      <w:sz w:val="20"/>
      <w:szCs w:val="20"/>
    </w:rPr>
  </w:style>
  <w:style w:type="paragraph" w:customStyle="1" w:styleId="a">
    <w:name w:val="Декоративный"/>
    <w:rsid w:val="00DE4C97"/>
    <w:pPr>
      <w:spacing w:after="0" w:line="240" w:lineRule="auto"/>
      <w:jc w:val="center"/>
    </w:pPr>
    <w:rPr>
      <w:rFonts w:ascii="Times New Roman" w:eastAsia="Times New Roman" w:hAnsi="Times New Roman" w:cs="Times New Roman"/>
      <w:b/>
      <w:noProof/>
      <w:sz w:val="24"/>
      <w:szCs w:val="20"/>
    </w:rPr>
  </w:style>
  <w:style w:type="paragraph" w:styleId="NoSpacing">
    <w:name w:val="No Spacing"/>
    <w:uiPriority w:val="1"/>
    <w:qFormat/>
    <w:rsid w:val="00DE4C9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D65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5CE"/>
    <w:rPr>
      <w:rFonts w:ascii="Segoe UI" w:eastAsia="Times New Roman" w:hAnsi="Segoe UI" w:cs="Segoe UI"/>
      <w:snapToGrid w:val="0"/>
      <w:sz w:val="18"/>
      <w:szCs w:val="18"/>
    </w:rPr>
  </w:style>
  <w:style w:type="paragraph" w:styleId="Footer">
    <w:name w:val="footer"/>
    <w:basedOn w:val="Normal"/>
    <w:link w:val="FooterChar"/>
    <w:uiPriority w:val="99"/>
    <w:unhideWhenUsed/>
    <w:rsid w:val="004C74F4"/>
    <w:pPr>
      <w:tabs>
        <w:tab w:val="center" w:pos="4680"/>
        <w:tab w:val="right" w:pos="9360"/>
      </w:tabs>
      <w:spacing w:line="240" w:lineRule="auto"/>
    </w:pPr>
  </w:style>
  <w:style w:type="character" w:customStyle="1" w:styleId="FooterChar">
    <w:name w:val="Footer Char"/>
    <w:basedOn w:val="DefaultParagraphFont"/>
    <w:link w:val="Footer"/>
    <w:uiPriority w:val="99"/>
    <w:rsid w:val="004C74F4"/>
    <w:rPr>
      <w:rFonts w:ascii="Times New Roman" w:eastAsia="Times New Roman" w:hAnsi="Times New Roman" w:cs="Times New Roman"/>
      <w:snapToGrid w:val="0"/>
      <w:sz w:val="28"/>
      <w:szCs w:val="28"/>
    </w:rPr>
  </w:style>
  <w:style w:type="character" w:customStyle="1" w:styleId="UnresolvedMention1">
    <w:name w:val="Unresolved Mention1"/>
    <w:basedOn w:val="DefaultParagraphFont"/>
    <w:uiPriority w:val="99"/>
    <w:semiHidden/>
    <w:unhideWhenUsed/>
    <w:rsid w:val="00D633B8"/>
    <w:rPr>
      <w:color w:val="605E5C"/>
      <w:shd w:val="clear" w:color="auto" w:fill="E1DFDD"/>
    </w:rPr>
  </w:style>
  <w:style w:type="paragraph" w:styleId="ListParagraph">
    <w:name w:val="List Paragraph"/>
    <w:basedOn w:val="Normal"/>
    <w:uiPriority w:val="34"/>
    <w:qFormat/>
    <w:rsid w:val="000E2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2064">
      <w:bodyDiv w:val="1"/>
      <w:marLeft w:val="0"/>
      <w:marRight w:val="0"/>
      <w:marTop w:val="0"/>
      <w:marBottom w:val="0"/>
      <w:divBdr>
        <w:top w:val="none" w:sz="0" w:space="0" w:color="auto"/>
        <w:left w:val="none" w:sz="0" w:space="0" w:color="auto"/>
        <w:bottom w:val="none" w:sz="0" w:space="0" w:color="auto"/>
        <w:right w:val="none" w:sz="0" w:space="0" w:color="auto"/>
      </w:divBdr>
    </w:div>
    <w:div w:id="1564556734">
      <w:bodyDiv w:val="1"/>
      <w:marLeft w:val="0"/>
      <w:marRight w:val="0"/>
      <w:marTop w:val="0"/>
      <w:marBottom w:val="0"/>
      <w:divBdr>
        <w:top w:val="none" w:sz="0" w:space="0" w:color="auto"/>
        <w:left w:val="none" w:sz="0" w:space="0" w:color="auto"/>
        <w:bottom w:val="none" w:sz="0" w:space="0" w:color="auto"/>
        <w:right w:val="none" w:sz="0" w:space="0" w:color="auto"/>
      </w:divBdr>
    </w:div>
    <w:div w:id="19012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VCSCCM</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Hasmik Petrosyan</dc:creator>
  <cp:lastModifiedBy>Artur Avagyan</cp:lastModifiedBy>
  <cp:revision>1</cp:revision>
  <dcterms:created xsi:type="dcterms:W3CDTF">2025-09-03T13:27:00Z</dcterms:created>
  <dcterms:modified xsi:type="dcterms:W3CDTF">2025-09-03T13:27:00Z</dcterms:modified>
</cp:coreProperties>
</file>